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FBA" w:rsidRPr="004111F1" w:rsidRDefault="00E71FBA" w:rsidP="00C13090">
      <w:pPr>
        <w:jc w:val="center"/>
        <w:rPr>
          <w:rFonts w:asciiTheme="majorEastAsia" w:eastAsiaTheme="majorEastAsia" w:hAnsiTheme="majorEastAsia"/>
          <w:b/>
          <w:bCs/>
          <w:sz w:val="56"/>
          <w:szCs w:val="56"/>
        </w:rPr>
      </w:pPr>
      <w:r w:rsidRPr="004111F1">
        <w:rPr>
          <w:rFonts w:asciiTheme="majorEastAsia" w:eastAsiaTheme="majorEastAsia" w:hAnsiTheme="majorEastAsia" w:hint="eastAsia"/>
          <w:b/>
          <w:bCs/>
          <w:sz w:val="56"/>
          <w:szCs w:val="56"/>
        </w:rPr>
        <w:t>九寨溝8日遊</w:t>
      </w:r>
      <w:r w:rsidR="00E715DE" w:rsidRPr="004111F1">
        <w:rPr>
          <w:rFonts w:asciiTheme="majorEastAsia" w:eastAsiaTheme="majorEastAsia" w:hAnsiTheme="majorEastAsia" w:hint="eastAsia"/>
          <w:b/>
          <w:bCs/>
          <w:sz w:val="56"/>
          <w:szCs w:val="56"/>
        </w:rPr>
        <w:t>(</w:t>
      </w:r>
      <w:r w:rsidR="00A1195C" w:rsidRPr="004111F1">
        <w:rPr>
          <w:rFonts w:asciiTheme="majorEastAsia" w:eastAsiaTheme="majorEastAsia" w:hAnsiTheme="majorEastAsia" w:hint="eastAsia"/>
          <w:b/>
          <w:bCs/>
          <w:sz w:val="56"/>
          <w:szCs w:val="56"/>
        </w:rPr>
        <w:t>無購物.無自費</w:t>
      </w:r>
      <w:proofErr w:type="gramStart"/>
      <w:r w:rsidR="00E715DE" w:rsidRPr="004111F1">
        <w:rPr>
          <w:rFonts w:asciiTheme="majorEastAsia" w:eastAsiaTheme="majorEastAsia" w:hAnsiTheme="majorEastAsia" w:hint="eastAsia"/>
          <w:b/>
          <w:bCs/>
          <w:sz w:val="56"/>
          <w:szCs w:val="56"/>
        </w:rPr>
        <w:t>三排椅)</w:t>
      </w:r>
      <w:proofErr w:type="gramEnd"/>
    </w:p>
    <w:tbl>
      <w:tblPr>
        <w:tblW w:w="1076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3"/>
        <w:gridCol w:w="561"/>
        <w:gridCol w:w="3520"/>
        <w:gridCol w:w="177"/>
        <w:gridCol w:w="3673"/>
      </w:tblGrid>
      <w:tr w:rsidR="00020E00" w:rsidRPr="00020E00" w:rsidTr="00ED5128">
        <w:trPr>
          <w:trHeight w:val="855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16A2" w:rsidRPr="009303F5" w:rsidRDefault="00E71FBA" w:rsidP="00C13090">
            <w:pPr>
              <w:widowControl/>
              <w:textAlignment w:val="baseline"/>
              <w:rPr>
                <w:rFonts w:ascii="新細明體" w:eastAsia="新細明體" w:hAnsi="新細明體" w:cs="新細明體"/>
                <w:b/>
                <w:bCs/>
                <w:color w:val="4472C4" w:themeColor="accent1"/>
                <w:kern w:val="0"/>
                <w:szCs w:val="24"/>
              </w:rPr>
            </w:pPr>
            <w:r w:rsidRPr="009303F5">
              <w:rPr>
                <w:rFonts w:ascii="新細明體" w:eastAsia="新細明體" w:hAnsi="新細明體" w:cs="新細明體" w:hint="eastAsia"/>
                <w:b/>
                <w:bCs/>
                <w:color w:val="4472C4" w:themeColor="accent1"/>
                <w:kern w:val="0"/>
                <w:szCs w:val="24"/>
              </w:rPr>
              <w:t>航班:</w:t>
            </w:r>
          </w:p>
          <w:p w:rsidR="00D416A2" w:rsidRPr="009303F5" w:rsidRDefault="00D416A2" w:rsidP="00C13090">
            <w:pPr>
              <w:widowControl/>
              <w:textAlignment w:val="baseline"/>
              <w:rPr>
                <w:rFonts w:ascii="新細明體" w:eastAsia="新細明體" w:hAnsi="新細明體" w:cs="新細明體"/>
                <w:b/>
                <w:bCs/>
                <w:color w:val="4472C4" w:themeColor="accent1"/>
                <w:kern w:val="0"/>
                <w:szCs w:val="24"/>
              </w:rPr>
            </w:pPr>
            <w:r w:rsidRPr="009303F5">
              <w:rPr>
                <w:rFonts w:ascii="新細明體" w:eastAsia="新細明體" w:hAnsi="新細明體" w:cs="新細明體" w:hint="eastAsia"/>
                <w:b/>
                <w:bCs/>
                <w:color w:val="4472C4" w:themeColor="accent1"/>
                <w:kern w:val="0"/>
                <w:szCs w:val="24"/>
              </w:rPr>
              <w:t>長榮航空BR</w:t>
            </w:r>
            <w:r w:rsidR="00625084" w:rsidRPr="009303F5">
              <w:rPr>
                <w:rFonts w:ascii="新細明體" w:eastAsia="新細明體" w:hAnsi="新細明體" w:cs="新細明體" w:hint="eastAsia"/>
                <w:b/>
                <w:bCs/>
                <w:color w:val="4472C4" w:themeColor="accent1"/>
                <w:kern w:val="0"/>
                <w:szCs w:val="24"/>
              </w:rPr>
              <w:t>765 14:45台北(桃園)/18:05成都天府國際機場</w:t>
            </w:r>
          </w:p>
          <w:p w:rsidR="00625084" w:rsidRPr="00625084" w:rsidRDefault="005E18B3" w:rsidP="00C13090">
            <w:pPr>
              <w:widowControl/>
              <w:textAlignment w:val="baseline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9303F5">
              <w:rPr>
                <w:rFonts w:ascii="新細明體" w:eastAsia="新細明體" w:hAnsi="新細明體" w:cs="新細明體" w:hint="eastAsia"/>
                <w:b/>
                <w:bCs/>
                <w:color w:val="4472C4" w:themeColor="accent1"/>
                <w:kern w:val="0"/>
                <w:szCs w:val="24"/>
              </w:rPr>
              <w:t>長榮航空BR</w:t>
            </w:r>
            <w:r w:rsidR="00CA3162" w:rsidRPr="009303F5">
              <w:rPr>
                <w:rFonts w:ascii="新細明體" w:eastAsia="新細明體" w:hAnsi="新細明體" w:cs="新細明體" w:hint="eastAsia"/>
                <w:b/>
                <w:bCs/>
                <w:color w:val="4472C4" w:themeColor="accent1"/>
                <w:kern w:val="0"/>
                <w:szCs w:val="24"/>
              </w:rPr>
              <w:t>766 19:20成都天府國際機場/22:40台北(桃園)</w:t>
            </w:r>
          </w:p>
        </w:tc>
      </w:tr>
      <w:tr w:rsidR="00020E00" w:rsidRPr="00020E00" w:rsidTr="00ED5128">
        <w:trPr>
          <w:cantSplit/>
          <w:trHeight w:val="360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20E00" w:rsidRPr="00E4563C" w:rsidRDefault="00020E00" w:rsidP="00C13090">
            <w:pPr>
              <w:pStyle w:val="2"/>
              <w:shd w:val="clear" w:color="auto" w:fill="FFFFFF"/>
              <w:rPr>
                <w:rFonts w:ascii="標楷體" w:eastAsia="標楷體" w:hAnsi="標楷體" w:cs="新細明體"/>
                <w:color w:val="000000"/>
                <w:kern w:val="0"/>
                <w:sz w:val="28"/>
              </w:rPr>
            </w:pPr>
            <w:r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第一天</w:t>
            </w:r>
            <w:r w:rsid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E4563C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桃園國際機場 / 成都天府國際機場 </w:t>
            </w:r>
          </w:p>
        </w:tc>
      </w:tr>
      <w:tr w:rsidR="00332C0E" w:rsidRPr="00020E00" w:rsidTr="00ED5128">
        <w:trPr>
          <w:trHeight w:val="360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2C0E" w:rsidRPr="00612681" w:rsidRDefault="00332C0E" w:rsidP="00C13090">
            <w:pPr>
              <w:rPr>
                <w:rFonts w:asciiTheme="minorEastAsia" w:hAnsiTheme="minorEastAsia"/>
                <w:lang w:bidi="ar-SA"/>
              </w:rPr>
            </w:pPr>
            <w:r w:rsidRPr="00612681">
              <w:rPr>
                <w:rFonts w:asciiTheme="minorEastAsia" w:hAnsiTheme="minorEastAsia" w:hint="eastAsia"/>
                <w:lang w:bidi="ar-SA"/>
              </w:rPr>
              <w:t>【成都】是一座具有4000多年歷史的文化名城，成都又稱「</w:t>
            </w: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蓉城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」，於戰國時代已</w:t>
            </w: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是蜀國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的首都，歷經三國蜀漢、隋唐等朝代更迭，發展成經濟發達文化深厚繁榮的重要城市，更成為歷代固守西南的重要出口集散樞紐；更被評為「中國最佳旅遊城市」。</w:t>
            </w:r>
          </w:p>
        </w:tc>
      </w:tr>
      <w:tr w:rsidR="00FE1733" w:rsidRPr="00020E00" w:rsidTr="00ED5128">
        <w:trPr>
          <w:trHeight w:val="120"/>
        </w:trPr>
        <w:tc>
          <w:tcPr>
            <w:tcW w:w="3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20E00" w:rsidRPr="00043921" w:rsidRDefault="00020E00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敬請自理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 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20E00" w:rsidRPr="00043921" w:rsidRDefault="00020E00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900508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X</w:t>
            </w:r>
          </w:p>
        </w:tc>
        <w:tc>
          <w:tcPr>
            <w:tcW w:w="3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20E00" w:rsidRPr="00043921" w:rsidRDefault="00020E00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4A3B3E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中式合菜</w:t>
            </w:r>
            <w:r w:rsidR="004A3B3E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60</w:t>
            </w:r>
          </w:p>
        </w:tc>
      </w:tr>
      <w:tr w:rsidR="00020E00" w:rsidRPr="00020E00" w:rsidTr="00ED5128">
        <w:trPr>
          <w:trHeight w:val="270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20E00" w:rsidRPr="005F133B" w:rsidRDefault="00020E00" w:rsidP="00C13090">
            <w:pPr>
              <w:widowControl/>
              <w:ind w:right="105"/>
              <w:jc w:val="both"/>
              <w:textAlignment w:val="baseline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 w:rsidRPr="005F133B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住宿：</w:t>
            </w:r>
            <w:r w:rsidR="004E5CF6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天府大酒店或同級</w:t>
            </w:r>
          </w:p>
        </w:tc>
      </w:tr>
      <w:tr w:rsidR="00020E00" w:rsidRPr="00020E00" w:rsidTr="00ED5128">
        <w:trPr>
          <w:trHeight w:val="465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20E00" w:rsidRPr="005979F3" w:rsidRDefault="00020E00" w:rsidP="00C13090">
            <w:pPr>
              <w:pStyle w:val="2"/>
              <w:shd w:val="clear" w:color="auto" w:fill="FFFFFF"/>
              <w:rPr>
                <w:rFonts w:asciiTheme="majorEastAsia" w:hAnsiTheme="majorEastAsia" w:cs="新細明體"/>
                <w:kern w:val="0"/>
                <w:sz w:val="32"/>
                <w:szCs w:val="32"/>
              </w:rPr>
            </w:pPr>
            <w:r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第二天</w:t>
            </w:r>
            <w:r w:rsid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33681D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成都</w:t>
            </w:r>
            <w:r w:rsidR="00991880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proofErr w:type="gramStart"/>
            <w:r w:rsidR="0033681D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茂縣疊溪</w:t>
            </w:r>
            <w:proofErr w:type="gramEnd"/>
            <w:r w:rsidR="0033681D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海子</w:t>
            </w:r>
            <w:r w:rsidR="00991880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33681D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松</w:t>
            </w:r>
            <w:proofErr w:type="gramStart"/>
            <w:r w:rsidR="0033681D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潘</w:t>
            </w:r>
            <w:proofErr w:type="gramEnd"/>
            <w:r w:rsidR="0033681D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古城(不上城樓)</w:t>
            </w:r>
            <w:r w:rsidR="005979F3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33681D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九寨溝</w:t>
            </w:r>
          </w:p>
        </w:tc>
      </w:tr>
      <w:tr w:rsidR="00020E00" w:rsidRPr="00020E00" w:rsidTr="00770A46">
        <w:trPr>
          <w:trHeight w:val="6163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1880" w:rsidRPr="00612681" w:rsidRDefault="00A00392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/>
                <w:noProof/>
                <w:color w:val="333333"/>
                <w:kern w:val="0"/>
                <w:szCs w:val="24"/>
                <w:lang w:bidi="ar-SA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4709795</wp:posOffset>
                  </wp:positionH>
                  <wp:positionV relativeFrom="paragraph">
                    <wp:posOffset>20320</wp:posOffset>
                  </wp:positionV>
                  <wp:extent cx="2059940" cy="1544955"/>
                  <wp:effectExtent l="0" t="0" r="0" b="0"/>
                  <wp:wrapSquare wrapText="bothSides"/>
                  <wp:docPr id="144657233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="00991880"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疊溪海子</w:t>
            </w:r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】湖面海拔2258米,原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為疊溪城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，為古代邊防重鎮。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扼川西平原通松潘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旱地及青海、甘肅交通要塞。歷代為重兵把守。據《茂州志》記載；漢元點六年（元前111年）即在此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置蠶陵縣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，後歷代多變。民國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時屬茂縣所轄疊溪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區，城內商賈雲集頗為繁華。1933年8月25日15時50分30秒，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疊溪發生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75級地震。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疊溪城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中心部分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在劇震發生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的幾分鐘內幾乎筆直地陷落，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呈單條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階梯狀地震的下滑距離達500－600米。曾溪城及附近21個羌寨全部覆滅．四周山峰崩塌；堵塞岷江；形成11個堰塞湖。傷亡人數近萬人。這就是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歷史上著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備的“中國疊溪大地震”。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疊溪海子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就是由於這次大地震而形成。其最深處達98米，平均深度82米，蓄水量達1．5億立方米，湖</w:t>
            </w:r>
            <w:proofErr w:type="gramStart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面</w:t>
            </w:r>
            <w:proofErr w:type="gramEnd"/>
            <w:r w:rsidR="00991880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面積350多萬平方米。</w:t>
            </w:r>
          </w:p>
          <w:p w:rsidR="00991880" w:rsidRPr="00612681" w:rsidRDefault="00991880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松潘古城</w:t>
            </w:r>
            <w:r w:rsidRPr="00612681">
              <w:rPr>
                <w:rFonts w:asciiTheme="minorEastAsia" w:hAnsiTheme="minorEastAsia" w:cs="新細明體"/>
                <w:b/>
                <w:bCs/>
                <w:color w:val="333333"/>
                <w:kern w:val="0"/>
                <w:szCs w:val="24"/>
                <w:lang w:bidi="ar-SA"/>
              </w:rPr>
              <w:t>(</w:t>
            </w: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不上城樓</w:t>
            </w:r>
            <w:r w:rsidRPr="00612681">
              <w:rPr>
                <w:rFonts w:asciiTheme="minorEastAsia" w:hAnsiTheme="minorEastAsia" w:cs="新細明體"/>
                <w:b/>
                <w:bCs/>
                <w:color w:val="333333"/>
                <w:kern w:val="0"/>
                <w:szCs w:val="24"/>
                <w:lang w:bidi="ar-SA"/>
              </w:rPr>
              <w:t>)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】松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潘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位於四川省阿垻藏族羌族自治州東北部，是當年松贊幹布迎娶文成公主的地方，以藏、羌、回、漢為主，松潘古城古老而安靜，你可以步行在古建築間穿行，尋找時光在這個高原古城留下的印跡，感受古城的厚重和滄桑。</w:t>
            </w:r>
          </w:p>
          <w:p w:rsidR="00EF2CAA" w:rsidRPr="00612681" w:rsidRDefault="00991880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 w:val="21"/>
                <w:szCs w:val="21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備註：四川的景點多為山區，參觀景點多數步行，請穿著舒適止滑的運動鞋，且幅員遼闊，車程時間長，部分地區飲食條件有限，可以準備一些零食及個人慣用藥品、雨具等，已備不時之需，如有不便之處，還請見諒。</w:t>
            </w:r>
          </w:p>
        </w:tc>
      </w:tr>
      <w:tr w:rsidR="00FE1733" w:rsidRPr="00020E00" w:rsidTr="00ED5128">
        <w:trPr>
          <w:trHeight w:val="225"/>
        </w:trPr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20E00" w:rsidRPr="00043921" w:rsidRDefault="00020E00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早餐：酒店內自助早餐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 </w:t>
            </w:r>
          </w:p>
        </w:tc>
        <w:tc>
          <w:tcPr>
            <w:tcW w:w="4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20E00" w:rsidRPr="00043921" w:rsidRDefault="00020E00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6D580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中式合菜</w:t>
            </w:r>
            <w:r w:rsidR="006667D5" w:rsidRPr="006D580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50</w:t>
            </w:r>
          </w:p>
        </w:tc>
        <w:tc>
          <w:tcPr>
            <w:tcW w:w="3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20E00" w:rsidRPr="00043921" w:rsidRDefault="00020E00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4A3B3E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賓館內用</w:t>
            </w:r>
            <w:r w:rsidR="006667D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60</w:t>
            </w:r>
          </w:p>
        </w:tc>
      </w:tr>
      <w:tr w:rsidR="00020E00" w:rsidRPr="00020E00" w:rsidTr="00770A46">
        <w:trPr>
          <w:cantSplit/>
          <w:trHeight w:val="225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20E00" w:rsidRPr="005F133B" w:rsidRDefault="00F356DE" w:rsidP="00C13090">
            <w:pPr>
              <w:widowControl/>
              <w:ind w:right="105"/>
              <w:jc w:val="both"/>
              <w:textAlignment w:val="baseline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 w:rsidRPr="00F356DE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住宿:新九寨溝賓館或同級</w:t>
            </w:r>
          </w:p>
        </w:tc>
      </w:tr>
      <w:tr w:rsidR="007D222C" w:rsidRPr="008D1791" w:rsidTr="00770A46">
        <w:trPr>
          <w:cantSplit/>
          <w:trHeight w:val="1657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8D1791" w:rsidRDefault="007D222C" w:rsidP="00D80B60">
            <w:pPr>
              <w:pStyle w:val="2"/>
              <w:shd w:val="clear" w:color="auto" w:fill="FFFFFF"/>
              <w:spacing w:line="240" w:lineRule="atLeast"/>
              <w:rPr>
                <w:rFonts w:ascii="微軟正黑體" w:eastAsia="微軟正黑體" w:hAnsi="微軟正黑體" w:cs="新細明體"/>
                <w:color w:val="222222"/>
                <w:kern w:val="0"/>
                <w:sz w:val="30"/>
                <w:szCs w:val="30"/>
                <w:lang w:bidi="ar-SA"/>
              </w:rPr>
            </w:pPr>
            <w:r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lastRenderedPageBreak/>
              <w:t>第</w:t>
            </w:r>
            <w:r w:rsidR="008A2017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三</w:t>
            </w:r>
            <w:r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天</w:t>
            </w:r>
            <w:r w:rsid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9E2F3F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九寨溝</w:t>
            </w:r>
            <w:r w:rsidR="00A00392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9E2F3F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九寨溝世界自然遺產保護國家公園(含</w:t>
            </w:r>
            <w:r w:rsidR="00A065C6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環保</w:t>
            </w:r>
            <w:r w:rsidR="006667D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公</w:t>
            </w:r>
            <w:r w:rsidR="009E2F3F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車)：</w:t>
            </w:r>
            <w:proofErr w:type="gramStart"/>
            <w:r w:rsidR="009E2F3F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日則溝</w:t>
            </w:r>
            <w:proofErr w:type="gramEnd"/>
            <w:r w:rsidR="009E2F3F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、則查</w:t>
            </w:r>
            <w:proofErr w:type="gramStart"/>
            <w:r w:rsidR="009E2F3F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窪溝、樹正溝</w:t>
            </w:r>
            <w:proofErr w:type="gramEnd"/>
            <w:r w:rsidR="00A00392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9E2F3F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九寨溝</w:t>
            </w:r>
          </w:p>
        </w:tc>
      </w:tr>
      <w:tr w:rsidR="00860285" w:rsidRPr="008D1791" w:rsidTr="007D222C">
        <w:trPr>
          <w:trHeight w:val="360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30E50" w:rsidRPr="00612681" w:rsidRDefault="00CE2A51" w:rsidP="00C13090">
            <w:pPr>
              <w:pStyle w:val="3"/>
              <w:shd w:val="clear" w:color="auto" w:fill="FFFFFF"/>
              <w:spacing w:after="240" w:line="300" w:lineRule="atLeast"/>
              <w:rPr>
                <w:rFonts w:asciiTheme="minorEastAsia" w:eastAsiaTheme="minorEastAsia" w:hAnsiTheme="minorEastAsia" w:cs="新細明體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</w:pPr>
            <w:r w:rsidRPr="00612681">
              <w:rPr>
                <w:rFonts w:asciiTheme="minorEastAsia" w:eastAsiaTheme="minorEastAsia" w:hAnsiTheme="minorEastAsia" w:cs="新細明體"/>
                <w:b w:val="0"/>
                <w:bCs w:val="0"/>
                <w:noProof/>
                <w:color w:val="333333"/>
                <w:kern w:val="0"/>
                <w:sz w:val="24"/>
                <w:szCs w:val="24"/>
                <w:lang w:bidi="ar-SA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4806315</wp:posOffset>
                  </wp:positionH>
                  <wp:positionV relativeFrom="paragraph">
                    <wp:posOffset>-3175</wp:posOffset>
                  </wp:positionV>
                  <wp:extent cx="2021840" cy="1516380"/>
                  <wp:effectExtent l="0" t="0" r="0" b="7620"/>
                  <wp:wrapSquare wrapText="bothSides"/>
                  <wp:docPr id="106551436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【</w:t>
            </w:r>
            <w:r w:rsidR="00230E50" w:rsidRPr="00612681">
              <w:rPr>
                <w:rFonts w:asciiTheme="minorEastAsia" w:eastAsiaTheme="minorEastAsia" w:hAnsiTheme="minorEastAsia" w:cs="新細明體" w:hint="eastAsia"/>
                <w:color w:val="333333"/>
                <w:kern w:val="0"/>
                <w:sz w:val="24"/>
                <w:szCs w:val="24"/>
                <w:lang w:bidi="ar-SA"/>
              </w:rPr>
              <w:t>九寨溝</w:t>
            </w:r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】世界自然遺產，國家5A級旅遊景區，位於</w:t>
            </w:r>
            <w:proofErr w:type="gramStart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阿壩州</w:t>
            </w:r>
            <w:proofErr w:type="gramEnd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九寨溝縣境內，“九寨歸來不看水”，是對九寨溝景色真實的詮釋。九寨</w:t>
            </w:r>
            <w:proofErr w:type="gramStart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溝以翠海</w:t>
            </w:r>
            <w:proofErr w:type="gramEnd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、疊瀑、</w:t>
            </w:r>
            <w:proofErr w:type="gramStart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彩林</w:t>
            </w:r>
            <w:proofErr w:type="gramEnd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、雪峰、藍冰、</w:t>
            </w:r>
            <w:proofErr w:type="gramStart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藏情合為</w:t>
            </w:r>
            <w:proofErr w:type="gramEnd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九寨溝「六絕」，享有「童話世界」的美譽。作為中國</w:t>
            </w:r>
            <w:proofErr w:type="gramStart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必去且最</w:t>
            </w:r>
            <w:proofErr w:type="gramEnd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美的地方之一，九寨溝因有九個藏族</w:t>
            </w:r>
            <w:proofErr w:type="gramStart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村寨而得</w:t>
            </w:r>
            <w:proofErr w:type="gramEnd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名，平均海拔在2千米以上，境內原始森林密</w:t>
            </w:r>
            <w:proofErr w:type="gramStart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佈</w:t>
            </w:r>
            <w:proofErr w:type="gramEnd"/>
            <w:r w:rsidR="00230E50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，湖泊眾多。春之花草，夏之流瀑，秋之紅葉，冬之白雪，無不令人叫絕。</w:t>
            </w:r>
          </w:p>
          <w:p w:rsidR="00230E50" w:rsidRPr="00612681" w:rsidRDefault="00230E50" w:rsidP="00C13090">
            <w:pPr>
              <w:pStyle w:val="3"/>
              <w:shd w:val="clear" w:color="auto" w:fill="FFFFFF"/>
              <w:spacing w:after="240" w:line="300" w:lineRule="atLeast"/>
              <w:rPr>
                <w:rFonts w:asciiTheme="minorEastAsia" w:eastAsiaTheme="minorEastAsia" w:hAnsiTheme="minorEastAsia" w:cs="新細明體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</w:pPr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備註：九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寨溝景區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海拔在2000米至3000 米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之間，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不宜劇烈運動，宜少飲酒，多食蔬菜、水果，以防高山反應，年老體弱或平日有服藥者，前往此地區前請徵詢醫生是否合適前往旅遊，並請備好常用藥品。</w:t>
            </w:r>
          </w:p>
          <w:p w:rsidR="00860285" w:rsidRPr="00612681" w:rsidRDefault="00230E50" w:rsidP="00C13090">
            <w:pPr>
              <w:pStyle w:val="3"/>
              <w:shd w:val="clear" w:color="auto" w:fill="FFFFFF"/>
              <w:spacing w:after="240" w:line="300" w:lineRule="atLeast"/>
              <w:rPr>
                <w:rFonts w:asciiTheme="minorEastAsia" w:eastAsiaTheme="minorEastAsia" w:hAnsiTheme="minorEastAsia" w:cs="新細明體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</w:pPr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備註：九寨溝，屬高原濕潤氣候，山頂終年積雪。春天氣溫較低且變化較大，平均氣溫多在9℃至18℃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之間，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4月前有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凍土及殘雪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，建議不論何時前往都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需備厚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外套；夏天氣溫回升較快且穩定，平均氣溫在19℃至22℃，夜晚較涼，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宜備薄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毛衣；秋季天高氣爽、氣候宜人，氣溫多在7℃至18℃，晝夜溫差較大，到了夜晚就得穿毛衣甚至防寒服了，冬季較寒冷，氣溫多在0℃以下。</w:t>
            </w:r>
          </w:p>
        </w:tc>
      </w:tr>
      <w:tr w:rsidR="00FE1733" w:rsidRPr="00043921" w:rsidTr="007D222C">
        <w:trPr>
          <w:trHeight w:val="120"/>
        </w:trPr>
        <w:tc>
          <w:tcPr>
            <w:tcW w:w="3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FA023D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 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604475">
              <w:rPr>
                <w:rFonts w:hint="eastAsia"/>
              </w:rPr>
              <w:t xml:space="preserve"> </w:t>
            </w:r>
            <w:proofErr w:type="gramStart"/>
            <w:r w:rsidR="00604475" w:rsidRPr="0060447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諾日朗</w:t>
            </w:r>
            <w:proofErr w:type="gramEnd"/>
            <w:r w:rsidR="00604475" w:rsidRPr="0060447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自助餐</w:t>
            </w:r>
            <w:r w:rsidR="00604475" w:rsidRPr="0060447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60</w:t>
            </w:r>
          </w:p>
        </w:tc>
        <w:tc>
          <w:tcPr>
            <w:tcW w:w="3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C3257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九寨溝風味</w:t>
            </w:r>
            <w:r w:rsidR="006667D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60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 xml:space="preserve"> </w:t>
            </w:r>
          </w:p>
        </w:tc>
      </w:tr>
      <w:tr w:rsidR="007D222C" w:rsidRPr="00020E00" w:rsidTr="00ED5128">
        <w:trPr>
          <w:cantSplit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020E00" w:rsidRDefault="00D454B2" w:rsidP="00C13090">
            <w:pPr>
              <w:widowControl/>
              <w:ind w:right="105"/>
              <w:jc w:val="both"/>
              <w:textAlignment w:val="baseline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5F133B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住宿:</w:t>
            </w:r>
            <w:r w:rsidR="006667D5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新九寨溝賓館或同級</w:t>
            </w:r>
          </w:p>
        </w:tc>
      </w:tr>
      <w:tr w:rsidR="007D222C" w:rsidRPr="00020E00" w:rsidTr="00ED5128">
        <w:trPr>
          <w:cantSplit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5979F3" w:rsidRDefault="008A2017" w:rsidP="00C13090">
            <w:pPr>
              <w:pStyle w:val="2"/>
              <w:shd w:val="clear" w:color="auto" w:fill="FFFFFF"/>
              <w:rPr>
                <w:rFonts w:asciiTheme="majorEastAsia" w:hAnsiTheme="majorEastAsia" w:cs="新細明體"/>
                <w:color w:val="000000"/>
                <w:kern w:val="0"/>
                <w:sz w:val="32"/>
                <w:szCs w:val="32"/>
              </w:rPr>
            </w:pPr>
            <w:r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第四</w:t>
            </w:r>
            <w:r w:rsidR="007D222C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天</w:t>
            </w:r>
            <w:r w:rsid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3228C0" w:rsidRPr="005979F3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九寨溝~松潘縣【牟尼溝風景區、扎嘎瀑布】~都江堰</w:t>
            </w:r>
          </w:p>
        </w:tc>
      </w:tr>
      <w:tr w:rsidR="007D222C" w:rsidRPr="002367D2" w:rsidTr="007D222C">
        <w:trPr>
          <w:trHeight w:val="300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612681" w:rsidRDefault="00F82A0F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/>
                <w:noProof/>
                <w:color w:val="333333"/>
                <w:kern w:val="0"/>
                <w:szCs w:val="24"/>
                <w:lang w:bidi="ar-S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4530725</wp:posOffset>
                  </wp:positionH>
                  <wp:positionV relativeFrom="paragraph">
                    <wp:posOffset>14605</wp:posOffset>
                  </wp:positionV>
                  <wp:extent cx="2221865" cy="1249680"/>
                  <wp:effectExtent l="0" t="0" r="6985" b="7620"/>
                  <wp:wrapSquare wrapText="bothSides"/>
                  <wp:docPr id="182379709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="004D6D09"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牟尼溝風景區</w:t>
            </w:r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】位於四川省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阿壩州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藏族羌族自治州松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潘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縣城西36公里處，距成都300餘公里，面積160平方公里，最低海拔2800米，最高海拔4070米，年平均氣溫7℃，景區內山、林、洞、海等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相應成輝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，林木遍野，大小海子可與九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寨彩池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比美，鈣化池瀑布可與黃龍“瑤池”爭輝。景區的森林、山嶽、草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甸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、溫泉以及藏族佛教寺院和藏式村落，具備了療養、休閒、遊玩的綜合性和多樣性的特點，整個景區結構獨特、風光旖旎、山、水、林、巧妙地融合為一體，遊人至此，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流連往返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。【扎嘎瀑布】既是一座液體瀑布，又是一座固體瀑布。所謂固體瀑布，指的是整個瀑面河床為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鈣華體，鈣華流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猶如彩色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液體飛流直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下，</w:t>
            </w:r>
            <w:proofErr w:type="gramStart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鈣華體</w:t>
            </w:r>
            <w:proofErr w:type="gramEnd"/>
            <w:r w:rsidR="004D6D09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上的水卻清澈明亮。該瀑布為全國目前發現的落差最大的鈣化瀑布，有「中華第一鈣化瀑布」的美譽。</w:t>
            </w:r>
          </w:p>
        </w:tc>
      </w:tr>
      <w:tr w:rsidR="00FE1733" w:rsidRPr="00043921" w:rsidTr="00ED5128">
        <w:trPr>
          <w:cantSplit/>
          <w:trHeight w:val="225"/>
        </w:trPr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早餐：酒店內自助早餐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 </w:t>
            </w:r>
          </w:p>
        </w:tc>
        <w:tc>
          <w:tcPr>
            <w:tcW w:w="4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6D5805">
              <w:rPr>
                <w:rFonts w:hint="eastAsia"/>
              </w:rPr>
              <w:t xml:space="preserve"> </w:t>
            </w:r>
            <w:r w:rsidR="006D5805" w:rsidRPr="006D580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6D5805" w:rsidRPr="006D580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中式合菜</w:t>
            </w:r>
            <w:r w:rsidR="000B3ADF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50</w:t>
            </w:r>
          </w:p>
        </w:tc>
        <w:tc>
          <w:tcPr>
            <w:tcW w:w="3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6667D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古城自理</w:t>
            </w:r>
          </w:p>
        </w:tc>
      </w:tr>
      <w:tr w:rsidR="007D222C" w:rsidRPr="00020E00" w:rsidTr="00ED5128">
        <w:trPr>
          <w:cantSplit/>
          <w:trHeight w:val="225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020E00" w:rsidRDefault="00E71FBA" w:rsidP="00C13090">
            <w:pPr>
              <w:widowControl/>
              <w:ind w:right="105"/>
              <w:jc w:val="both"/>
              <w:textAlignment w:val="baseline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71FBA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住宿:</w:t>
            </w:r>
            <w:r w:rsidR="0090107C" w:rsidRPr="0090107C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都江堰中心国际酒店</w:t>
            </w:r>
            <w:r w:rsidRPr="00E71FBA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或同級</w:t>
            </w:r>
          </w:p>
        </w:tc>
      </w:tr>
      <w:tr w:rsidR="007D222C" w:rsidRPr="006921E2" w:rsidTr="00ED5128">
        <w:trPr>
          <w:cantSplit/>
          <w:trHeight w:val="360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62276" w:rsidRPr="002A4EEC" w:rsidRDefault="007D222C" w:rsidP="002A4EEC">
            <w:pPr>
              <w:pStyle w:val="3"/>
              <w:shd w:val="clear" w:color="auto" w:fill="FFFFFF"/>
              <w:spacing w:line="400" w:lineRule="atLeast"/>
              <w:rPr>
                <w:rFonts w:asciiTheme="majorEastAsia" w:hAnsiTheme="majorEastAsia" w:cs="新細明體"/>
                <w:color w:val="000000"/>
                <w:kern w:val="0"/>
                <w:sz w:val="32"/>
                <w:szCs w:val="32"/>
              </w:rPr>
            </w:pPr>
            <w:r w:rsidRPr="001366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lastRenderedPageBreak/>
              <w:t>第</w:t>
            </w:r>
            <w:r w:rsidR="008A2017" w:rsidRPr="001366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五</w:t>
            </w:r>
            <w:r w:rsidRPr="001366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天</w:t>
            </w:r>
            <w:r w:rsidR="001366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6921E2" w:rsidRPr="001366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都江堰【</w:t>
            </w:r>
            <w:r w:rsidR="00EA6267" w:rsidRPr="00EA6267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中華大熊貓苑(熊貓樂園)</w:t>
            </w:r>
            <w:r w:rsidR="006921E2" w:rsidRPr="001366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】~黃龍溪古鎮~</w:t>
            </w:r>
            <w:r w:rsidR="00145BF4" w:rsidRPr="00145BF4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船遊樂山大佛</w:t>
            </w:r>
            <w:r w:rsidR="00145BF4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6921E2" w:rsidRPr="001366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峨嵋山</w:t>
            </w:r>
          </w:p>
        </w:tc>
      </w:tr>
      <w:tr w:rsidR="00D74D80" w:rsidRPr="008D1791" w:rsidTr="00ED5128">
        <w:trPr>
          <w:cantSplit/>
          <w:trHeight w:val="360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45BF4" w:rsidRPr="00612681" w:rsidRDefault="001B74A2" w:rsidP="00C13090">
            <w:pPr>
              <w:pStyle w:val="3"/>
              <w:shd w:val="clear" w:color="auto" w:fill="FFFFFF"/>
              <w:spacing w:after="240" w:line="450" w:lineRule="atLeast"/>
              <w:rPr>
                <w:rFonts w:asciiTheme="minorEastAsia" w:eastAsiaTheme="minorEastAsia" w:hAnsiTheme="minorEastAsia" w:cs="新細明體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</w:pPr>
            <w:r w:rsidRPr="00612681">
              <w:rPr>
                <w:rFonts w:asciiTheme="minorEastAsia" w:eastAsiaTheme="minorEastAsia" w:hAnsiTheme="minorEastAsia"/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4600575</wp:posOffset>
                  </wp:positionH>
                  <wp:positionV relativeFrom="paragraph">
                    <wp:posOffset>12700</wp:posOffset>
                  </wp:positionV>
                  <wp:extent cx="2225040" cy="1481455"/>
                  <wp:effectExtent l="0" t="0" r="3810" b="4445"/>
                  <wp:wrapSquare wrapText="bothSides"/>
                  <wp:docPr id="3" name="圖片 2" descr="都江堰中華大熊貓苑（原熊貓樂園） - 開放時間、評論及圖片 [2024] | Trip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都江堰中華大熊貓苑（原熊貓樂園） - 開放時間、評論及圖片 [2024] | Trip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【</w:t>
            </w:r>
            <w:r w:rsidR="00F509B6" w:rsidRPr="00612681">
              <w:rPr>
                <w:rFonts w:asciiTheme="minorEastAsia" w:eastAsiaTheme="minorEastAsia" w:hAnsiTheme="minorEastAsia" w:cs="新細明體" w:hint="eastAsia"/>
                <w:color w:val="333333"/>
                <w:kern w:val="0"/>
                <w:sz w:val="24"/>
                <w:szCs w:val="24"/>
                <w:lang w:bidi="ar-SA"/>
              </w:rPr>
              <w:t>中華大熊貓苑(熊貓樂園</w:t>
            </w:r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】熊貓是中國的國寶，是世界生物多樣性保護的標誌與和平友好的象徵，僅分佈於中國的四川、陜西和甘肅三省，野外總數不足1000隻，80%以上的大熊貓分佈在四川境內。成都所屬</w:t>
            </w:r>
            <w:proofErr w:type="gramStart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的崇州</w:t>
            </w:r>
            <w:proofErr w:type="gramEnd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、都江堰、大</w:t>
            </w:r>
            <w:proofErr w:type="gramStart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邑</w:t>
            </w:r>
            <w:proofErr w:type="gramEnd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、彭州及</w:t>
            </w:r>
            <w:proofErr w:type="gramStart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邛崍</w:t>
            </w:r>
            <w:proofErr w:type="gramEnd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等</w:t>
            </w:r>
            <w:proofErr w:type="gramStart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地均有大熊貓</w:t>
            </w:r>
            <w:proofErr w:type="gramEnd"/>
            <w:r w:rsidR="00F509B6"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出沒，凡是到四川來的中外賓客，都以一睹大熊貓風采為快。</w:t>
            </w:r>
          </w:p>
          <w:p w:rsidR="00D74D80" w:rsidRPr="00612681" w:rsidRDefault="00145BF4" w:rsidP="00C13090">
            <w:pPr>
              <w:pStyle w:val="3"/>
              <w:shd w:val="clear" w:color="auto" w:fill="FFFFFF"/>
              <w:spacing w:after="240" w:line="450" w:lineRule="atLeast"/>
              <w:rPr>
                <w:rFonts w:asciiTheme="minorEastAsia" w:eastAsiaTheme="minorEastAsia" w:hAnsiTheme="minorEastAsia" w:cs="新細明體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</w:pPr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【</w:t>
            </w:r>
            <w:r w:rsidRPr="00612681">
              <w:rPr>
                <w:rFonts w:asciiTheme="minorEastAsia" w:eastAsiaTheme="minorEastAsia" w:hAnsiTheme="minorEastAsia" w:cs="新細明體" w:hint="eastAsia"/>
                <w:color w:val="333333"/>
                <w:kern w:val="0"/>
                <w:sz w:val="24"/>
                <w:szCs w:val="24"/>
                <w:lang w:bidi="ar-SA"/>
              </w:rPr>
              <w:t>黃龍溪古鎮</w:t>
            </w:r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】國家4A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級景區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，成都黃龍溪古鎮以古色、古香、古風、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古韻為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特色，是全國聞名的「火龍之鄉」和中國歷史文化名鎮。作為「天府第一名鎮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·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田園城鎮樣板」，黃龍溪曾是開明王朝最後的軍事據點，曾是劉備登基的輿論策源地，曾是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大宋水碼頭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重鎮。而今，古鎮保存著最古老的遺址、民俗，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有最川西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、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最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國際的田園風景，更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倍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受影視界青睞，兩百多部電影誕生於此，被譽為「中國好萊塢」。是歷史、文化、名勝、風光，一應俱全的「成都新十景」之</w:t>
            </w:r>
            <w:proofErr w:type="gramStart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一</w:t>
            </w:r>
            <w:proofErr w:type="gramEnd"/>
            <w:r w:rsidRPr="00612681">
              <w:rPr>
                <w:rFonts w:asciiTheme="minorEastAsia" w:eastAsiaTheme="minorEastAsia" w:hAnsiTheme="minorEastAsia" w:cs="新細明體" w:hint="eastAsia"/>
                <w:b w:val="0"/>
                <w:bCs w:val="0"/>
                <w:color w:val="333333"/>
                <w:kern w:val="0"/>
                <w:sz w:val="24"/>
                <w:szCs w:val="24"/>
                <w:lang w:bidi="ar-SA"/>
              </w:rPr>
              <w:t>。</w:t>
            </w:r>
          </w:p>
          <w:p w:rsidR="00E91E00" w:rsidRPr="00612681" w:rsidRDefault="00E91E00" w:rsidP="00C13090">
            <w:pPr>
              <w:rPr>
                <w:rFonts w:asciiTheme="minorEastAsia" w:hAnsiTheme="minorEastAsia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船遊樂山大佛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】樂山大佛是一尊彌勒佛坐像，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通高71米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，是中國最大的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一尊摩崖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石刻造像。唐代崇拜彌勒佛。佛經說彌勒出世就會“天下太平”，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武周時期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，武則天曾下令編造了一部《大雲經書》，證明她是彌勒轉世，百姓對彌勒的崇拜幫助她在男尊女卑的封建時代登上帝位。由於武則天的大力提倡，使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全國塑鑿彌勒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之風大行。</w:t>
            </w:r>
          </w:p>
        </w:tc>
      </w:tr>
      <w:tr w:rsidR="00FE1733" w:rsidRPr="00043921" w:rsidTr="007D222C">
        <w:trPr>
          <w:trHeight w:val="120"/>
        </w:trPr>
        <w:tc>
          <w:tcPr>
            <w:tcW w:w="3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A14AFB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 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6D5805">
              <w:rPr>
                <w:rFonts w:hint="eastAsia"/>
              </w:rPr>
              <w:t xml:space="preserve"> </w:t>
            </w:r>
            <w:r w:rsidR="006D5805" w:rsidRPr="006D580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中式合菜</w:t>
            </w:r>
            <w:r w:rsidR="00B104A0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50</w:t>
            </w:r>
          </w:p>
        </w:tc>
        <w:tc>
          <w:tcPr>
            <w:tcW w:w="3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C3257A" w:rsidRPr="00C3257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當地風味餐</w:t>
            </w:r>
            <w:r w:rsidR="00B104A0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60</w:t>
            </w:r>
          </w:p>
        </w:tc>
      </w:tr>
      <w:tr w:rsidR="007D222C" w:rsidRPr="00020E00" w:rsidTr="007D222C">
        <w:trPr>
          <w:trHeight w:val="270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020E00" w:rsidRDefault="007D222C" w:rsidP="00C13090">
            <w:pPr>
              <w:widowControl/>
              <w:ind w:right="105"/>
              <w:jc w:val="both"/>
              <w:textAlignment w:val="baseline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454B2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住宿</w:t>
            </w:r>
            <w:r w:rsidR="000D2BDD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:</w:t>
            </w:r>
            <w:r w:rsidR="00E71FBA" w:rsidRPr="00D454B2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世紀陽光酒店或同級</w:t>
            </w:r>
          </w:p>
        </w:tc>
      </w:tr>
      <w:tr w:rsidR="007D222C" w:rsidRPr="00020E00" w:rsidTr="00ED5128">
        <w:trPr>
          <w:cantSplit/>
          <w:trHeight w:val="465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C704E6" w:rsidRDefault="008A2017" w:rsidP="00C13090">
            <w:pPr>
              <w:pStyle w:val="3"/>
              <w:shd w:val="clear" w:color="auto" w:fill="FFFFFF"/>
              <w:spacing w:line="450" w:lineRule="atLeast"/>
              <w:rPr>
                <w:rFonts w:ascii="微軟正黑體" w:eastAsia="微軟正黑體" w:hAnsi="微軟正黑體" w:cs="新細明體"/>
                <w:color w:val="222222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</w:rPr>
              <w:t>第六</w:t>
            </w:r>
            <w:r w:rsidR="007D222C" w:rsidRPr="00020E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</w:rPr>
              <w:t>天</w:t>
            </w:r>
            <w:r w:rsidR="00904A3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</w:rPr>
              <w:t xml:space="preserve"> </w:t>
            </w:r>
            <w:proofErr w:type="gramStart"/>
            <w:r w:rsidR="008F2F61" w:rsidRPr="00AD237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峨眉山</w:t>
            </w:r>
            <w:proofErr w:type="gramEnd"/>
            <w:r w:rsidR="00D56D51" w:rsidRPr="00AD237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065D32" w:rsidRPr="00AD237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報國寺、</w:t>
            </w:r>
            <w:proofErr w:type="gramStart"/>
            <w:r w:rsidR="00065D32" w:rsidRPr="00AD237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伏虎寺</w:t>
            </w:r>
            <w:proofErr w:type="gramEnd"/>
            <w:r w:rsidR="00065D32" w:rsidRPr="00AD237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(含電瓶車)</w:t>
            </w:r>
            <w:r w:rsidR="00904A32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EA363D" w:rsidRPr="00EA363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蘇</w:t>
            </w:r>
            <w:proofErr w:type="gramStart"/>
            <w:r w:rsidR="00EA363D" w:rsidRPr="00EA363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稽</w:t>
            </w:r>
            <w:proofErr w:type="gramEnd"/>
            <w:r w:rsidR="00EA363D" w:rsidRPr="00EA363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古鎮</w:t>
            </w:r>
            <w:r w:rsidR="00EA363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2F085D" w:rsidRPr="002F085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遠洋太古里</w:t>
            </w:r>
            <w:r w:rsidR="002F085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EA363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成都</w:t>
            </w:r>
            <w:r w:rsidR="0023162E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飯店</w:t>
            </w:r>
          </w:p>
          <w:p w:rsidR="007D222C" w:rsidRPr="00020E00" w:rsidRDefault="007D222C" w:rsidP="00C13090">
            <w:pPr>
              <w:widowControl/>
              <w:textAlignment w:val="baseline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D222C" w:rsidRPr="002367D2" w:rsidTr="007D222C">
        <w:trPr>
          <w:trHeight w:val="300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82A0F" w:rsidRPr="00612681" w:rsidRDefault="00FE1733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/>
                <w:noProof/>
                <w:lang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4498975</wp:posOffset>
                  </wp:positionH>
                  <wp:positionV relativeFrom="paragraph">
                    <wp:posOffset>26035</wp:posOffset>
                  </wp:positionV>
                  <wp:extent cx="2312035" cy="1464310"/>
                  <wp:effectExtent l="0" t="0" r="0" b="2540"/>
                  <wp:wrapSquare wrapText="bothSides"/>
                  <wp:docPr id="5" name="圖片 3" descr="峨眉山伏虎寺攻略,峨眉山伏虎寺门票/攻略/地址/图片/门票价格【携程攻略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峨眉山伏虎寺攻略,峨眉山伏虎寺门票/攻略/地址/图片/门票价格【携程攻略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="00F82A0F"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報國寺</w:t>
            </w:r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】位於四川省峨嵋山市</w:t>
            </w:r>
            <w:proofErr w:type="gramStart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峨</w:t>
            </w:r>
            <w:proofErr w:type="gramEnd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眉山麓的鳳凰坪下，全國重點寺院之一，海拔533米。寺院坐北朝南，占地百畝。是峨嵋山的第一座寺廟、</w:t>
            </w:r>
            <w:proofErr w:type="gramStart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峨眉山</w:t>
            </w:r>
            <w:proofErr w:type="gramEnd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佛教協會所在地，是</w:t>
            </w:r>
            <w:proofErr w:type="gramStart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峨眉山</w:t>
            </w:r>
            <w:proofErr w:type="gramEnd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佛教活動的中心。</w:t>
            </w:r>
            <w:proofErr w:type="gramStart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這裡寺周楠樹蔽空</w:t>
            </w:r>
            <w:proofErr w:type="gramEnd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，紅牆圍繞，</w:t>
            </w:r>
            <w:proofErr w:type="gramStart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偉殿崇宏</w:t>
            </w:r>
            <w:proofErr w:type="gramEnd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，金碧生輝，香煙</w:t>
            </w:r>
            <w:proofErr w:type="gramStart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嫋嫋</w:t>
            </w:r>
            <w:proofErr w:type="gramEnd"/>
            <w:r w:rsidR="00F82A0F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，磬聲頻傳。</w:t>
            </w:r>
          </w:p>
          <w:p w:rsidR="00F82A0F" w:rsidRPr="00612681" w:rsidRDefault="00F82A0F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伏虎寺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又稱伏虎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禪院、神龍堂、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虎溪精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舍，位於四川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峨眉山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山麓，與報國寺相鄰，晉代為一小廟，唐代雲安禪師重建，旁有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龍神堂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、藥師殿；宋朝時為“神龍堂”；明朝被毀，清朝順治八年重建，更名“虎溪精舍”，後因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附近虎患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，寺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僧建尊勝幢以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鎮壓，更名“伏虎寺”，康熙皇帝曾為伏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虎寺題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寫的“離垢園”；該寺為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典型漢傳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佛教建築風格，中軸線上依次為山門、彌勒殿、大雄寶殿、五百羅漢堂以及禪房、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僧舍等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。</w:t>
            </w:r>
          </w:p>
          <w:p w:rsidR="000C3C74" w:rsidRPr="00612681" w:rsidRDefault="0090107C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蘇稽古鎮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</w:t>
            </w:r>
            <w:r w:rsidR="000C3C74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蘇</w:t>
            </w:r>
            <w:proofErr w:type="gramStart"/>
            <w:r w:rsidR="000C3C74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稽</w:t>
            </w:r>
            <w:proofErr w:type="gramEnd"/>
            <w:r w:rsidR="000C3C74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古鎮，大約形成於隋朝，始稱桂花場，距今約有1400多年的悠久歷史。傳說是一姓蘇名</w:t>
            </w:r>
            <w:proofErr w:type="gramStart"/>
            <w:r w:rsidR="000C3C74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稽</w:t>
            </w:r>
            <w:proofErr w:type="gramEnd"/>
            <w:r w:rsidR="000C3C74"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的隱士居於此而得名，還有“蘇東坡到此稽查過”之說。</w:t>
            </w:r>
          </w:p>
          <w:p w:rsidR="0090107C" w:rsidRPr="00612681" w:rsidRDefault="000C3C74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據信史記載：蘇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稽在唐時為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蘇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稽戍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宋置蘇稽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鎮，清有“蘇稽鋪”、“蘇稽鄉”之稱。始建於南宋孝宗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淳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熙元年（1174）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牛頭堰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和明末建成的紅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貓堰是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境內可供自流灌溉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的渠堰。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蘇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稽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，山清水秀，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物埠民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豐，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lastRenderedPageBreak/>
              <w:t>古代曾是佛教徒朝拜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峨眉山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的起點。歷史文化傳說掌故盛多，素有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“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龍燈之鄉、“書畫之鄉”的美稱。蘇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稽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的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峨眉河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上連線兩岸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的漫水石橋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是清文宗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鹹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豐八年(1858)的古建築。蘇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稽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地方特產和風味小吃豐富，味道獨特，馳名各地。</w:t>
            </w:r>
          </w:p>
          <w:p w:rsidR="008465A3" w:rsidRPr="00612681" w:rsidRDefault="008465A3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【</w:t>
            </w: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遠洋太古里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】位於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春熙路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(成都中心地帶)，盡享優越交通和人流優勢，比鄰的千年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古剎大慈寺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，更為其增添獨特的歷史和文化韻味。太古里縱橫交織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的里弄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、開闊的廣場空間，為呈現不同的都市脈搏，同時引進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快里和慢里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概念，樹立國際大都會的潮流典範。值得把玩的生活趣味、大都會的休閒品位、林立的精緻餐廳、歷史文化及商業交融的獨特氛圍，讓人於繁忙都市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中心慢享美好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時光。</w:t>
            </w:r>
          </w:p>
        </w:tc>
      </w:tr>
      <w:tr w:rsidR="00FE1733" w:rsidRPr="00043921" w:rsidTr="007D222C">
        <w:trPr>
          <w:trHeight w:val="225"/>
        </w:trPr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lastRenderedPageBreak/>
              <w:t>早餐：酒店內自助早餐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 </w:t>
            </w:r>
          </w:p>
        </w:tc>
        <w:tc>
          <w:tcPr>
            <w:tcW w:w="4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B04C59">
              <w:rPr>
                <w:rFonts w:hint="eastAsia"/>
              </w:rPr>
              <w:t xml:space="preserve"> </w:t>
            </w:r>
            <w:r w:rsidR="006D5805" w:rsidRPr="006D5805">
              <w:rPr>
                <w:rFonts w:hint="eastAsia"/>
              </w:rPr>
              <w:t>:</w:t>
            </w:r>
            <w:r w:rsidR="006D5805" w:rsidRPr="006D5805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中式合菜</w:t>
            </w:r>
            <w:r w:rsidR="000028E8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50</w:t>
            </w:r>
          </w:p>
        </w:tc>
        <w:tc>
          <w:tcPr>
            <w:tcW w:w="3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C3257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 xml:space="preserve"> </w:t>
            </w:r>
            <w:r w:rsidR="00C3257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特色火鍋</w:t>
            </w:r>
            <w:r w:rsidR="00A1195C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60</w:t>
            </w:r>
          </w:p>
        </w:tc>
      </w:tr>
      <w:tr w:rsidR="00D454B2" w:rsidRPr="00043921" w:rsidTr="00ED5128">
        <w:trPr>
          <w:cantSplit/>
          <w:trHeight w:val="225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454B2" w:rsidRPr="00043921" w:rsidRDefault="00D454B2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D454B2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住宿：</w:t>
            </w:r>
            <w:r w:rsidR="004E5CF6" w:rsidRPr="004E5CF6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成都東部新</w:t>
            </w:r>
            <w:proofErr w:type="gramStart"/>
            <w:r w:rsidR="004E5CF6" w:rsidRPr="004E5CF6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區智選</w:t>
            </w:r>
            <w:proofErr w:type="gramEnd"/>
            <w:r w:rsidR="004E5CF6" w:rsidRPr="004E5CF6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假日酒店或國際連鎖簡陽華美達酒店或同級旅館</w:t>
            </w:r>
          </w:p>
        </w:tc>
      </w:tr>
      <w:tr w:rsidR="007D222C" w:rsidRPr="008D1791" w:rsidTr="00ED5128">
        <w:trPr>
          <w:cantSplit/>
          <w:trHeight w:val="360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3B1255" w:rsidRDefault="007D222C" w:rsidP="00C13090">
            <w:pPr>
              <w:pStyle w:val="3"/>
              <w:shd w:val="clear" w:color="auto" w:fill="FFFFFF"/>
              <w:spacing w:after="240" w:line="450" w:lineRule="atLeast"/>
              <w:rPr>
                <w:rFonts w:asciiTheme="majorEastAsia" w:hAnsiTheme="majorEastAsia" w:cs="新細明體"/>
                <w:color w:val="000000"/>
                <w:kern w:val="0"/>
                <w:sz w:val="32"/>
                <w:szCs w:val="32"/>
              </w:rPr>
            </w:pPr>
            <w:r w:rsidRP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第</w:t>
            </w:r>
            <w:r w:rsidR="008A2017" w:rsidRP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七</w:t>
            </w:r>
            <w:r w:rsidRP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天</w:t>
            </w:r>
            <w:r w:rsid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2F085D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成都</w:t>
            </w:r>
            <w:r w:rsidR="003B1255">
              <w:rPr>
                <w:rFonts w:asciiTheme="majorEastAsia" w:hAnsiTheme="majorEastAsia" w:cs="新細明體"/>
                <w:color w:val="000000"/>
                <w:kern w:val="0"/>
                <w:sz w:val="32"/>
                <w:szCs w:val="32"/>
              </w:rPr>
              <w:t>~</w:t>
            </w:r>
            <w:r w:rsidR="000028E8" w:rsidRPr="000028E8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金沙遺址博物館(含挖掘坑專業講解)</w:t>
            </w:r>
            <w:r w:rsid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2301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241D06" w:rsidRPr="00241D06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錦里古街</w:t>
            </w:r>
            <w:r w:rsid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3B1255" w:rsidRPr="003B1255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成都</w:t>
            </w:r>
          </w:p>
        </w:tc>
      </w:tr>
      <w:tr w:rsidR="003B1255" w:rsidRPr="008D1791" w:rsidTr="007D222C">
        <w:trPr>
          <w:trHeight w:val="360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194D" w:rsidRPr="00612681" w:rsidRDefault="006A3550" w:rsidP="00C13090">
            <w:pPr>
              <w:rPr>
                <w:rFonts w:asciiTheme="minorEastAsia" w:hAnsiTheme="minorEastAsia"/>
                <w:szCs w:val="24"/>
                <w:lang w:bidi="ar-SA"/>
              </w:rPr>
            </w:pPr>
            <w:r w:rsidRPr="00612681">
              <w:rPr>
                <w:rFonts w:asciiTheme="minorEastAsia" w:hAnsiTheme="minorEastAsia"/>
                <w:noProof/>
                <w:lang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4884420</wp:posOffset>
                  </wp:positionH>
                  <wp:positionV relativeFrom="paragraph">
                    <wp:posOffset>-29845</wp:posOffset>
                  </wp:positionV>
                  <wp:extent cx="2175510" cy="1631315"/>
                  <wp:effectExtent l="0" t="0" r="0" b="6985"/>
                  <wp:wrapSquare wrapText="bothSides"/>
                  <wp:docPr id="2" name="圖片 1" descr="錦里（錦里古街） [Jinli Old Town] ｜ 中国観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錦里（錦里古街） [Jinli Old Town] ｜ 中国観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3ADF" w:rsidRPr="00612681">
              <w:rPr>
                <w:rFonts w:asciiTheme="minorEastAsia" w:hAnsiTheme="minorEastAsia" w:hint="eastAsia"/>
                <w:szCs w:val="24"/>
                <w:lang w:bidi="ar-SA"/>
              </w:rPr>
              <w:t>【</w:t>
            </w:r>
            <w:r w:rsidR="000B3ADF"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金沙遺址</w:t>
            </w:r>
            <w:r w:rsidR="000B3ADF" w:rsidRPr="00612681">
              <w:rPr>
                <w:rFonts w:asciiTheme="minorEastAsia" w:hAnsiTheme="minorEastAsia" w:hint="eastAsia"/>
                <w:szCs w:val="24"/>
                <w:lang w:bidi="ar-SA"/>
              </w:rPr>
              <w:t>】</w:t>
            </w:r>
            <w:r w:rsidR="0099194D" w:rsidRPr="00612681">
              <w:rPr>
                <w:rFonts w:asciiTheme="minorEastAsia" w:hAnsiTheme="minorEastAsia" w:hint="eastAsia"/>
                <w:szCs w:val="24"/>
                <w:lang w:bidi="ar-SA"/>
              </w:rPr>
              <w:t>金沙遺址，是一處商周時代的遺址。金沙遺址博物館建在金沙遺址之上，由遺跡館、陳列館、金沙劇場等建築組成。金沙遺址的發現，把成都城市史提前到了</w:t>
            </w:r>
            <w:r w:rsidR="0099194D" w:rsidRPr="00612681">
              <w:rPr>
                <w:rFonts w:asciiTheme="minorEastAsia" w:hAnsiTheme="minorEastAsia"/>
                <w:szCs w:val="24"/>
                <w:lang w:bidi="ar-SA"/>
              </w:rPr>
              <w:t>300</w:t>
            </w:r>
            <w:r w:rsidRPr="00612681">
              <w:rPr>
                <w:rFonts w:asciiTheme="minorEastAsia" w:hAnsiTheme="minorEastAsia"/>
                <w:noProof/>
              </w:rPr>
              <w:t xml:space="preserve"> </w:t>
            </w:r>
            <w:r w:rsidRPr="00612681">
              <w:rPr>
                <w:rFonts w:asciiTheme="minorEastAsia" w:hAnsiTheme="minorEastAsia"/>
                <w:szCs w:val="24"/>
                <w:lang w:bidi="ar-SA"/>
              </w:rPr>
              <w:t xml:space="preserve"> </w:t>
            </w:r>
            <w:r w:rsidR="0099194D" w:rsidRPr="00612681">
              <w:rPr>
                <w:rFonts w:asciiTheme="minorEastAsia" w:hAnsiTheme="minorEastAsia"/>
                <w:szCs w:val="24"/>
                <w:lang w:bidi="ar-SA"/>
              </w:rPr>
              <w:t>0</w:t>
            </w:r>
            <w:r w:rsidR="0099194D" w:rsidRPr="00612681">
              <w:rPr>
                <w:rFonts w:asciiTheme="minorEastAsia" w:hAnsiTheme="minorEastAsia" w:hint="eastAsia"/>
                <w:szCs w:val="24"/>
                <w:lang w:bidi="ar-SA"/>
              </w:rPr>
              <w:t>年前。金沙遺址對研究</w:t>
            </w:r>
            <w:proofErr w:type="gramStart"/>
            <w:r w:rsidR="0099194D" w:rsidRPr="00612681">
              <w:rPr>
                <w:rFonts w:asciiTheme="minorEastAsia" w:hAnsiTheme="minorEastAsia" w:hint="eastAsia"/>
                <w:szCs w:val="24"/>
                <w:lang w:bidi="ar-SA"/>
              </w:rPr>
              <w:t>發掘古蜀歷史</w:t>
            </w:r>
            <w:proofErr w:type="gramEnd"/>
            <w:r w:rsidR="0099194D" w:rsidRPr="00612681">
              <w:rPr>
                <w:rFonts w:asciiTheme="minorEastAsia" w:hAnsiTheme="minorEastAsia" w:hint="eastAsia"/>
                <w:szCs w:val="24"/>
                <w:lang w:bidi="ar-SA"/>
              </w:rPr>
              <w:t>文化極其重要。金沙遗址出土了大量金，玉及象牙玉器等古物。太陽神鳥金飾是至今從金沙遺址發掘出最重要的文化遺產，它的四</w:t>
            </w:r>
            <w:proofErr w:type="gramStart"/>
            <w:r w:rsidR="0099194D" w:rsidRPr="00612681">
              <w:rPr>
                <w:rFonts w:asciiTheme="minorEastAsia" w:hAnsiTheme="minorEastAsia" w:hint="eastAsia"/>
                <w:szCs w:val="24"/>
                <w:lang w:bidi="ar-SA"/>
              </w:rPr>
              <w:t>鳥繞日</w:t>
            </w:r>
            <w:proofErr w:type="gramEnd"/>
            <w:r w:rsidR="0099194D" w:rsidRPr="00612681">
              <w:rPr>
                <w:rFonts w:asciiTheme="minorEastAsia" w:hAnsiTheme="minorEastAsia" w:hint="eastAsia"/>
                <w:szCs w:val="24"/>
                <w:lang w:bidi="ar-SA"/>
              </w:rPr>
              <w:t>圖案不但是中國文化遺產的標誌，亦是成都市的市徽。</w:t>
            </w:r>
          </w:p>
          <w:p w:rsidR="00A50337" w:rsidRPr="00612681" w:rsidRDefault="00A50337" w:rsidP="00C13090">
            <w:pPr>
              <w:rPr>
                <w:rFonts w:asciiTheme="minorEastAsia" w:hAnsiTheme="minorEastAsia"/>
                <w:lang w:bidi="ar-SA"/>
              </w:rPr>
            </w:pPr>
          </w:p>
          <w:p w:rsidR="00A50337" w:rsidRPr="00612681" w:rsidRDefault="00B104A0" w:rsidP="00C13090">
            <w:pPr>
              <w:rPr>
                <w:rFonts w:asciiTheme="minorEastAsia" w:hAnsiTheme="minorEastAsia"/>
                <w:lang w:bidi="ar-SA"/>
              </w:rPr>
            </w:pP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【</w:t>
            </w: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錦里古街</w:t>
            </w:r>
            <w:r w:rsidRPr="00612681">
              <w:rPr>
                <w:rFonts w:asciiTheme="minorEastAsia" w:hAnsiTheme="minorEastAsia" w:hint="eastAsia"/>
                <w:lang w:bidi="ar-SA"/>
              </w:rPr>
              <w:t>】錦里是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一條仿古商業街，街上兩旁有著宅邸、府第、民居、客棧、商</w:t>
            </w: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舖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、萬年台座落</w:t>
            </w: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其間，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青瓦錯落有致，青石板路</w:t>
            </w: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蜿蜒前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行，讓人恍若時空倒流，是成都人氣</w:t>
            </w: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最旺景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點之一，也是成都武侯祠博物館的一部分。在這裡，你可以欣賞捏泥人、</w:t>
            </w:r>
            <w:proofErr w:type="gramStart"/>
            <w:r w:rsidRPr="00612681">
              <w:rPr>
                <w:rFonts w:asciiTheme="minorEastAsia" w:hAnsiTheme="minorEastAsia" w:hint="eastAsia"/>
                <w:lang w:bidi="ar-SA"/>
              </w:rPr>
              <w:t>擺糖畫</w:t>
            </w:r>
            <w:proofErr w:type="gramEnd"/>
            <w:r w:rsidRPr="00612681">
              <w:rPr>
                <w:rFonts w:asciiTheme="minorEastAsia" w:hAnsiTheme="minorEastAsia" w:hint="eastAsia"/>
                <w:lang w:bidi="ar-SA"/>
              </w:rPr>
              <w:t>的手藝，也可以逛逛極富三國特色的店鋪。街裡還有各種四川特色小吃，各種茶樓、咖啡館、酒吧、客棧等隨時可落座。</w:t>
            </w:r>
          </w:p>
        </w:tc>
      </w:tr>
      <w:tr w:rsidR="00FE1733" w:rsidRPr="00043921" w:rsidTr="007D222C">
        <w:trPr>
          <w:trHeight w:val="120"/>
        </w:trPr>
        <w:tc>
          <w:tcPr>
            <w:tcW w:w="3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2B0CEA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C3257A">
              <w:rPr>
                <w:rFonts w:hint="eastAsia"/>
              </w:rPr>
              <w:t xml:space="preserve"> </w:t>
            </w:r>
            <w:r w:rsidR="00C3257A" w:rsidRPr="00C3257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C3257A" w:rsidRPr="00C3257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中式合菜</w:t>
            </w:r>
            <w:r w:rsidR="00241D06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50</w:t>
            </w:r>
          </w:p>
        </w:tc>
        <w:tc>
          <w:tcPr>
            <w:tcW w:w="3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B104A0" w:rsidRPr="00AA3B2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 xml:space="preserve"> </w:t>
            </w:r>
            <w:r w:rsidR="00C3257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古街自理</w:t>
            </w:r>
          </w:p>
        </w:tc>
      </w:tr>
      <w:tr w:rsidR="007D222C" w:rsidRPr="00020E00" w:rsidTr="007D222C">
        <w:trPr>
          <w:trHeight w:val="270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E71FBA" w:rsidRDefault="00E71FBA" w:rsidP="00C13090">
            <w:pPr>
              <w:widowControl/>
              <w:ind w:right="105"/>
              <w:jc w:val="both"/>
              <w:textAlignment w:val="baseline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 w:rsidRPr="00E71FBA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住宿:</w:t>
            </w:r>
            <w:r w:rsidR="00B00441">
              <w:rPr>
                <w:rFonts w:hint="eastAsia"/>
              </w:rPr>
              <w:t xml:space="preserve"> </w:t>
            </w:r>
            <w:r w:rsidR="004E5CF6" w:rsidRPr="004E5CF6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成都東部新</w:t>
            </w:r>
            <w:proofErr w:type="gramStart"/>
            <w:r w:rsidR="004E5CF6" w:rsidRPr="004E5CF6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區智選</w:t>
            </w:r>
            <w:proofErr w:type="gramEnd"/>
            <w:r w:rsidR="004E5CF6" w:rsidRPr="004E5CF6">
              <w:rPr>
                <w:rFonts w:ascii="新細明體" w:eastAsia="新細明體" w:hAnsi="新細明體" w:cs="新細明體" w:hint="eastAsia"/>
                <w:b/>
                <w:bCs/>
                <w:color w:val="FF0000"/>
                <w:kern w:val="0"/>
                <w:szCs w:val="24"/>
              </w:rPr>
              <w:t>假日酒店或國際連鎖簡陽華美達酒店或同級旅館</w:t>
            </w:r>
          </w:p>
          <w:p w:rsidR="00E71FBA" w:rsidRPr="00E71FBA" w:rsidRDefault="00E71FBA" w:rsidP="00C13090">
            <w:pPr>
              <w:widowControl/>
              <w:ind w:right="105"/>
              <w:jc w:val="both"/>
              <w:textAlignment w:val="baseline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</w:tc>
      </w:tr>
      <w:tr w:rsidR="007D222C" w:rsidRPr="00020E00" w:rsidTr="007D222C">
        <w:trPr>
          <w:trHeight w:val="465"/>
        </w:trPr>
        <w:tc>
          <w:tcPr>
            <w:tcW w:w="10764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2A4EEC" w:rsidRDefault="007D222C" w:rsidP="002A4EEC">
            <w:pPr>
              <w:pStyle w:val="3"/>
              <w:shd w:val="clear" w:color="auto" w:fill="FFFFFF"/>
              <w:spacing w:line="450" w:lineRule="atLeast"/>
              <w:rPr>
                <w:rFonts w:asciiTheme="majorEastAsia" w:hAnsiTheme="majorEastAsia" w:cs="新細明體"/>
                <w:color w:val="000000"/>
                <w:kern w:val="0"/>
                <w:sz w:val="32"/>
                <w:szCs w:val="32"/>
              </w:rPr>
            </w:pPr>
            <w:r w:rsidRPr="005F133B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第</w:t>
            </w:r>
            <w:r w:rsidR="008A2017" w:rsidRPr="005F133B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八</w:t>
            </w:r>
            <w:r w:rsidRPr="005F133B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天</w:t>
            </w:r>
            <w:r w:rsidR="006844AC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6844AC" w:rsidRPr="006844AC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成都</w:t>
            </w:r>
            <w:r w:rsidR="006844AC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2503FB" w:rsidRPr="002503FB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鶴鳴茶社(含品茶+四川演藝秀)</w:t>
            </w:r>
            <w:r w:rsidR="002301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~</w:t>
            </w:r>
            <w:r w:rsidR="002301EA">
              <w:rPr>
                <w:rFonts w:hint="eastAsia"/>
              </w:rPr>
              <w:t xml:space="preserve"> </w:t>
            </w:r>
            <w:r w:rsidR="002301EA" w:rsidRPr="002301EA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寬窄巷子</w:t>
            </w:r>
            <w:r w:rsidR="006844AC" w:rsidRPr="006844AC">
              <w:rPr>
                <w:rFonts w:asciiTheme="majorEastAsia" w:hAnsiTheme="majorEastAsia" w:cs="新細明體" w:hint="eastAsia"/>
                <w:color w:val="000000"/>
                <w:kern w:val="0"/>
                <w:sz w:val="32"/>
                <w:szCs w:val="32"/>
              </w:rPr>
              <w:t>／桃園</w:t>
            </w:r>
          </w:p>
        </w:tc>
      </w:tr>
      <w:tr w:rsidR="007D222C" w:rsidRPr="002367D2" w:rsidTr="007D222C">
        <w:trPr>
          <w:trHeight w:val="300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612681" w:rsidRDefault="00AE4BE0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Theme="minorEastAsia" w:hAnsiTheme="minorEastAsia" w:cs="新細明體"/>
                <w:color w:val="333333"/>
                <w:kern w:val="0"/>
                <w:szCs w:val="24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【鶴鳴茶社】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鶴鳴茶社是位於成都市人民公園內的歷史建築，建於1923年，是成都最具代表性的茶館之</w:t>
            </w:r>
            <w:proofErr w:type="gramStart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一</w:t>
            </w:r>
            <w:proofErr w:type="gramEnd"/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。它曾是六大茶館之首，至今仍是成都主城區現存茶館中歷史最悠久、影響力最大的。在這裡，你可以體驗到成都庶民文化的獨特魅力，感受茶文化的深厚底蘊。</w:t>
            </w:r>
          </w:p>
          <w:p w:rsidR="00612681" w:rsidRPr="002367D2" w:rsidRDefault="00612681" w:rsidP="00C13090">
            <w:pPr>
              <w:widowControl/>
              <w:shd w:val="clear" w:color="auto" w:fill="FFFFFF"/>
              <w:spacing w:after="180"/>
              <w:textAlignment w:val="baseline"/>
              <w:rPr>
                <w:rFonts w:ascii="Verdana" w:eastAsia="新細明體" w:hAnsi="Verdana" w:cs="新細明體"/>
                <w:color w:val="333333"/>
                <w:kern w:val="0"/>
                <w:sz w:val="21"/>
                <w:szCs w:val="21"/>
                <w:lang w:bidi="ar-SA"/>
              </w:rPr>
            </w:pPr>
            <w:r w:rsidRPr="00612681">
              <w:rPr>
                <w:rFonts w:asciiTheme="minorEastAsia" w:hAnsiTheme="minorEastAsia" w:cs="新細明體" w:hint="eastAsia"/>
                <w:b/>
                <w:bCs/>
                <w:color w:val="333333"/>
                <w:kern w:val="0"/>
                <w:szCs w:val="24"/>
                <w:lang w:bidi="ar-SA"/>
              </w:rPr>
              <w:t>【寬窄巷子】</w:t>
            </w:r>
            <w:r w:rsidRPr="00612681">
              <w:rPr>
                <w:rFonts w:asciiTheme="minorEastAsia" w:hAnsiTheme="minorEastAsia" w:cs="新細明體" w:hint="eastAsia"/>
                <w:color w:val="333333"/>
                <w:kern w:val="0"/>
                <w:szCs w:val="24"/>
                <w:lang w:bidi="ar-SA"/>
              </w:rPr>
              <w:t>留給老成都的歲月痕跡依然依稀可見。現代化賦予了老巷子新的時代精神，但老巷子中所蘊含的老成都生活精神，依然是現今成都人生生不息的休閒精神的源泉。在寬窄巷子的翻修過程中，專門用一個院落打造了成都原真生活體驗館，展示寬窄巷子的平民魅力。</w:t>
            </w:r>
          </w:p>
        </w:tc>
      </w:tr>
      <w:tr w:rsidR="00FE1733" w:rsidRPr="00043921" w:rsidTr="007D222C">
        <w:trPr>
          <w:trHeight w:val="225"/>
        </w:trPr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早餐：酒店內自助早餐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 </w:t>
            </w:r>
          </w:p>
        </w:tc>
        <w:tc>
          <w:tcPr>
            <w:tcW w:w="4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午餐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2301E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中式合菜</w:t>
            </w:r>
            <w:r w:rsidR="002301EA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50</w:t>
            </w:r>
          </w:p>
        </w:tc>
        <w:tc>
          <w:tcPr>
            <w:tcW w:w="3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D222C" w:rsidRPr="00043921" w:rsidRDefault="007D222C" w:rsidP="00C13090">
            <w:pPr>
              <w:widowControl/>
              <w:ind w:right="105"/>
              <w:jc w:val="both"/>
              <w:textAlignment w:val="baseline"/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</w:pP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晚餐</w:t>
            </w:r>
            <w:r w:rsidRPr="00043921">
              <w:rPr>
                <w:rFonts w:ascii="Times New Roman" w:eastAsia="新細明體" w:hAnsi="Times New Roman" w:cs="Times New Roman" w:hint="eastAsia"/>
                <w:color w:val="0000FF"/>
                <w:kern w:val="0"/>
                <w:szCs w:val="24"/>
              </w:rPr>
              <w:t>:</w:t>
            </w:r>
            <w:r w:rsidR="00E71FBA">
              <w:rPr>
                <w:rFonts w:ascii="Times New Roman" w:eastAsia="新細明體" w:hAnsi="Times New Roman" w:cs="Times New Roman"/>
                <w:color w:val="0000FF"/>
                <w:kern w:val="0"/>
                <w:szCs w:val="24"/>
              </w:rPr>
              <w:t>x</w:t>
            </w:r>
          </w:p>
        </w:tc>
      </w:tr>
      <w:tr w:rsidR="007D222C" w:rsidRPr="00020E00" w:rsidTr="007D222C">
        <w:trPr>
          <w:trHeight w:val="225"/>
        </w:trPr>
        <w:tc>
          <w:tcPr>
            <w:tcW w:w="107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222C" w:rsidRPr="00020E00" w:rsidRDefault="00A50337" w:rsidP="00C13090">
            <w:pPr>
              <w:widowControl/>
              <w:ind w:right="105" w:hanging="570"/>
              <w:jc w:val="both"/>
              <w:textAlignment w:val="baseline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   </w:t>
            </w:r>
            <w:r w:rsidR="00D8573F">
              <w:rPr>
                <w:rFonts w:ascii="新細明體" w:eastAsia="新細明體" w:hAnsi="新細明體" w:cs="新細明體" w:hint="eastAsia"/>
                <w:kern w:val="0"/>
                <w:szCs w:val="24"/>
              </w:rPr>
              <w:t>住宿:</w:t>
            </w:r>
            <w:r w:rsidR="00EA7B6C">
              <w:rPr>
                <w:rFonts w:ascii="新細明體" w:eastAsia="新細明體" w:hAnsi="新細明體" w:cs="新細明體" w:hint="eastAsia"/>
                <w:kern w:val="0"/>
                <w:szCs w:val="24"/>
              </w:rPr>
              <w:t>溫暖的家</w:t>
            </w:r>
          </w:p>
        </w:tc>
      </w:tr>
    </w:tbl>
    <w:p w:rsidR="007A1054" w:rsidRPr="002F38D5" w:rsidRDefault="00261AE5">
      <w:pPr>
        <w:widowControl/>
        <w:ind w:left="195" w:right="225" w:hanging="225"/>
        <w:textAlignment w:val="baseline"/>
        <w:rPr>
          <w:rFonts w:asciiTheme="majorEastAsia" w:eastAsiaTheme="majorEastAsia" w:hAnsiTheme="majorEastAsia" w:cs="Segoe UI"/>
          <w:b/>
          <w:bCs/>
          <w:color w:val="FF0000"/>
          <w:kern w:val="0"/>
          <w:szCs w:val="24"/>
        </w:rPr>
      </w:pPr>
      <w:r w:rsidRPr="002F38D5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出發日期:</w:t>
      </w:r>
      <w:r w:rsidR="00696B57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11/</w:t>
      </w:r>
      <w:r w:rsidR="00A80AC4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18</w:t>
      </w:r>
      <w:r w:rsidR="006759C0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(星期一)</w:t>
      </w:r>
      <w:r w:rsidR="00E15A0B" w:rsidRPr="002F38D5">
        <w:rPr>
          <w:rFonts w:asciiTheme="majorEastAsia" w:eastAsiaTheme="majorEastAsia" w:hAnsiTheme="majorEastAsia" w:cs="Segoe UI"/>
          <w:b/>
          <w:bCs/>
          <w:color w:val="FF0000"/>
          <w:kern w:val="0"/>
          <w:szCs w:val="24"/>
        </w:rPr>
        <w:t xml:space="preserve"> </w:t>
      </w:r>
    </w:p>
    <w:p w:rsidR="000B3ADF" w:rsidRPr="002F38D5" w:rsidRDefault="00AB7E3B" w:rsidP="008F6EB2">
      <w:pPr>
        <w:widowControl/>
        <w:ind w:right="225"/>
        <w:textAlignment w:val="baseline"/>
        <w:rPr>
          <w:rFonts w:asciiTheme="majorEastAsia" w:eastAsiaTheme="majorEastAsia" w:hAnsiTheme="majorEastAsia" w:cs="Segoe UI"/>
          <w:b/>
          <w:bCs/>
          <w:color w:val="FF0000"/>
          <w:kern w:val="0"/>
          <w:szCs w:val="24"/>
        </w:rPr>
      </w:pPr>
      <w:r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費用:3</w:t>
      </w:r>
      <w:r w:rsidR="00974F51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6</w:t>
      </w:r>
      <w:r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500</w:t>
      </w:r>
      <w:r w:rsidR="001077FD" w:rsidRPr="001077FD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(機場稅.</w:t>
      </w:r>
      <w:proofErr w:type="gramStart"/>
      <w:r w:rsidR="001077FD" w:rsidRPr="001077FD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燃油稅</w:t>
      </w:r>
      <w:proofErr w:type="gramEnd"/>
      <w:r w:rsidR="001077FD" w:rsidRPr="001077FD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.行程中所包含的所有費用.導遊領隊服務費.</w:t>
      </w:r>
      <w:r w:rsidR="006759C0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旅遊平安保險費</w:t>
      </w:r>
      <w:r w:rsidR="001077FD" w:rsidRPr="001077FD">
        <w:rPr>
          <w:rFonts w:asciiTheme="majorEastAsia" w:eastAsiaTheme="majorEastAsia" w:hAnsiTheme="majorEastAsia" w:cs="Segoe UI" w:hint="eastAsia"/>
          <w:b/>
          <w:bCs/>
          <w:color w:val="FF0000"/>
          <w:kern w:val="0"/>
          <w:szCs w:val="24"/>
        </w:rPr>
        <w:t>.桃園機場來回接送)</w:t>
      </w:r>
    </w:p>
    <w:sectPr w:rsidR="000B3ADF" w:rsidRPr="002F38D5" w:rsidSect="00C13090">
      <w:pgSz w:w="11906" w:h="16838"/>
      <w:pgMar w:top="567" w:right="720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2A0" w:rsidRDefault="007232A0" w:rsidP="00885B50">
      <w:r>
        <w:separator/>
      </w:r>
    </w:p>
  </w:endnote>
  <w:endnote w:type="continuationSeparator" w:id="0">
    <w:p w:rsidR="007232A0" w:rsidRDefault="007232A0" w:rsidP="00885B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2A0" w:rsidRDefault="007232A0" w:rsidP="00885B50">
      <w:r>
        <w:separator/>
      </w:r>
    </w:p>
  </w:footnote>
  <w:footnote w:type="continuationSeparator" w:id="0">
    <w:p w:rsidR="007232A0" w:rsidRDefault="007232A0" w:rsidP="00885B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020E00"/>
    <w:rsid w:val="000028E8"/>
    <w:rsid w:val="00020E00"/>
    <w:rsid w:val="00021B5B"/>
    <w:rsid w:val="00043921"/>
    <w:rsid w:val="00044373"/>
    <w:rsid w:val="00047A27"/>
    <w:rsid w:val="00056449"/>
    <w:rsid w:val="00065D32"/>
    <w:rsid w:val="00073940"/>
    <w:rsid w:val="00084568"/>
    <w:rsid w:val="000B34D5"/>
    <w:rsid w:val="000B3ADF"/>
    <w:rsid w:val="000C3C74"/>
    <w:rsid w:val="000D2BDD"/>
    <w:rsid w:val="001077FD"/>
    <w:rsid w:val="001366EA"/>
    <w:rsid w:val="00145BF4"/>
    <w:rsid w:val="00171B45"/>
    <w:rsid w:val="00194E75"/>
    <w:rsid w:val="001B74A2"/>
    <w:rsid w:val="001C20EA"/>
    <w:rsid w:val="001D2BC7"/>
    <w:rsid w:val="001D7134"/>
    <w:rsid w:val="001E327A"/>
    <w:rsid w:val="001F3E9F"/>
    <w:rsid w:val="00222AF0"/>
    <w:rsid w:val="002301EA"/>
    <w:rsid w:val="00230E50"/>
    <w:rsid w:val="0023162E"/>
    <w:rsid w:val="002367D2"/>
    <w:rsid w:val="00241D06"/>
    <w:rsid w:val="002445F3"/>
    <w:rsid w:val="002503FB"/>
    <w:rsid w:val="00261AE5"/>
    <w:rsid w:val="002716CA"/>
    <w:rsid w:val="002938DB"/>
    <w:rsid w:val="00297BC5"/>
    <w:rsid w:val="002A1F8A"/>
    <w:rsid w:val="002A4EEC"/>
    <w:rsid w:val="002B0CEA"/>
    <w:rsid w:val="002C1A7A"/>
    <w:rsid w:val="002D5D86"/>
    <w:rsid w:val="002E045E"/>
    <w:rsid w:val="002F085D"/>
    <w:rsid w:val="002F38D5"/>
    <w:rsid w:val="00304311"/>
    <w:rsid w:val="003228C0"/>
    <w:rsid w:val="00332C0E"/>
    <w:rsid w:val="00332DD3"/>
    <w:rsid w:val="003365AE"/>
    <w:rsid w:val="0033681D"/>
    <w:rsid w:val="0036756D"/>
    <w:rsid w:val="00373E0A"/>
    <w:rsid w:val="003A3DE9"/>
    <w:rsid w:val="003B1255"/>
    <w:rsid w:val="003F5E7F"/>
    <w:rsid w:val="004111F1"/>
    <w:rsid w:val="00411B6B"/>
    <w:rsid w:val="00421B21"/>
    <w:rsid w:val="00435E74"/>
    <w:rsid w:val="00471B03"/>
    <w:rsid w:val="00491CF2"/>
    <w:rsid w:val="00493628"/>
    <w:rsid w:val="004970FE"/>
    <w:rsid w:val="004A3B3E"/>
    <w:rsid w:val="004A523A"/>
    <w:rsid w:val="004B6D33"/>
    <w:rsid w:val="004C47E8"/>
    <w:rsid w:val="004D6D09"/>
    <w:rsid w:val="004E5CF6"/>
    <w:rsid w:val="004F0652"/>
    <w:rsid w:val="004F2C6D"/>
    <w:rsid w:val="005527E7"/>
    <w:rsid w:val="005979F3"/>
    <w:rsid w:val="005E18B3"/>
    <w:rsid w:val="005F133B"/>
    <w:rsid w:val="005F6838"/>
    <w:rsid w:val="006029DA"/>
    <w:rsid w:val="00604475"/>
    <w:rsid w:val="00612681"/>
    <w:rsid w:val="00625084"/>
    <w:rsid w:val="00642A1D"/>
    <w:rsid w:val="0064797A"/>
    <w:rsid w:val="006667D5"/>
    <w:rsid w:val="006759C0"/>
    <w:rsid w:val="006844AC"/>
    <w:rsid w:val="006921E2"/>
    <w:rsid w:val="00696B57"/>
    <w:rsid w:val="006A1498"/>
    <w:rsid w:val="006A3550"/>
    <w:rsid w:val="006B6CE3"/>
    <w:rsid w:val="006C42D6"/>
    <w:rsid w:val="006D5805"/>
    <w:rsid w:val="006E7D02"/>
    <w:rsid w:val="007232A0"/>
    <w:rsid w:val="007239C6"/>
    <w:rsid w:val="00724F39"/>
    <w:rsid w:val="00732C09"/>
    <w:rsid w:val="00750D4A"/>
    <w:rsid w:val="00754522"/>
    <w:rsid w:val="00754E2D"/>
    <w:rsid w:val="00765F51"/>
    <w:rsid w:val="00770A46"/>
    <w:rsid w:val="00772D5E"/>
    <w:rsid w:val="007A1054"/>
    <w:rsid w:val="007A3A89"/>
    <w:rsid w:val="007A6529"/>
    <w:rsid w:val="007D222C"/>
    <w:rsid w:val="007E0689"/>
    <w:rsid w:val="008118B8"/>
    <w:rsid w:val="008142D6"/>
    <w:rsid w:val="008200E1"/>
    <w:rsid w:val="00821636"/>
    <w:rsid w:val="008307AA"/>
    <w:rsid w:val="008353B7"/>
    <w:rsid w:val="008425DF"/>
    <w:rsid w:val="008465A3"/>
    <w:rsid w:val="008502E2"/>
    <w:rsid w:val="00860285"/>
    <w:rsid w:val="00863EDE"/>
    <w:rsid w:val="008661AF"/>
    <w:rsid w:val="00875A08"/>
    <w:rsid w:val="00880FEE"/>
    <w:rsid w:val="00881296"/>
    <w:rsid w:val="00885B50"/>
    <w:rsid w:val="008A2017"/>
    <w:rsid w:val="008A3EBE"/>
    <w:rsid w:val="008A54B4"/>
    <w:rsid w:val="008B09CB"/>
    <w:rsid w:val="008B1AE5"/>
    <w:rsid w:val="008C1AA8"/>
    <w:rsid w:val="008D1791"/>
    <w:rsid w:val="008D1C62"/>
    <w:rsid w:val="008E6A99"/>
    <w:rsid w:val="008F2F61"/>
    <w:rsid w:val="008F6EB2"/>
    <w:rsid w:val="00900508"/>
    <w:rsid w:val="0090107C"/>
    <w:rsid w:val="00904A32"/>
    <w:rsid w:val="0091339E"/>
    <w:rsid w:val="0091640B"/>
    <w:rsid w:val="009303F5"/>
    <w:rsid w:val="00966035"/>
    <w:rsid w:val="00974F51"/>
    <w:rsid w:val="009774C8"/>
    <w:rsid w:val="009802AD"/>
    <w:rsid w:val="00991880"/>
    <w:rsid w:val="0099194D"/>
    <w:rsid w:val="00993500"/>
    <w:rsid w:val="009B65B6"/>
    <w:rsid w:val="009D729A"/>
    <w:rsid w:val="009E215F"/>
    <w:rsid w:val="009E2F3F"/>
    <w:rsid w:val="00A00392"/>
    <w:rsid w:val="00A065C6"/>
    <w:rsid w:val="00A1180B"/>
    <w:rsid w:val="00A1195C"/>
    <w:rsid w:val="00A14AFB"/>
    <w:rsid w:val="00A27F45"/>
    <w:rsid w:val="00A347C5"/>
    <w:rsid w:val="00A44AAC"/>
    <w:rsid w:val="00A47447"/>
    <w:rsid w:val="00A50337"/>
    <w:rsid w:val="00A55D33"/>
    <w:rsid w:val="00A71B8C"/>
    <w:rsid w:val="00A80AC4"/>
    <w:rsid w:val="00A93701"/>
    <w:rsid w:val="00AA3B2A"/>
    <w:rsid w:val="00AB61CC"/>
    <w:rsid w:val="00AB7E3B"/>
    <w:rsid w:val="00AC19C1"/>
    <w:rsid w:val="00AD237A"/>
    <w:rsid w:val="00AE40DF"/>
    <w:rsid w:val="00AE4BE0"/>
    <w:rsid w:val="00B00441"/>
    <w:rsid w:val="00B04C59"/>
    <w:rsid w:val="00B104A0"/>
    <w:rsid w:val="00B12448"/>
    <w:rsid w:val="00B23450"/>
    <w:rsid w:val="00B36A8A"/>
    <w:rsid w:val="00B62276"/>
    <w:rsid w:val="00B878E4"/>
    <w:rsid w:val="00B926E3"/>
    <w:rsid w:val="00B94E36"/>
    <w:rsid w:val="00BC339D"/>
    <w:rsid w:val="00C13090"/>
    <w:rsid w:val="00C27BFB"/>
    <w:rsid w:val="00C3257A"/>
    <w:rsid w:val="00C704E6"/>
    <w:rsid w:val="00C97982"/>
    <w:rsid w:val="00CA3162"/>
    <w:rsid w:val="00CB2CF0"/>
    <w:rsid w:val="00CD5AF4"/>
    <w:rsid w:val="00CE2A51"/>
    <w:rsid w:val="00CE5ABF"/>
    <w:rsid w:val="00CF7025"/>
    <w:rsid w:val="00D31E1F"/>
    <w:rsid w:val="00D416A2"/>
    <w:rsid w:val="00D454B2"/>
    <w:rsid w:val="00D56D51"/>
    <w:rsid w:val="00D606C9"/>
    <w:rsid w:val="00D74366"/>
    <w:rsid w:val="00D74D80"/>
    <w:rsid w:val="00D80B60"/>
    <w:rsid w:val="00D8573F"/>
    <w:rsid w:val="00DC3B54"/>
    <w:rsid w:val="00DE4C4E"/>
    <w:rsid w:val="00DF19DF"/>
    <w:rsid w:val="00DF292D"/>
    <w:rsid w:val="00DF3BC8"/>
    <w:rsid w:val="00E134DB"/>
    <w:rsid w:val="00E15A0B"/>
    <w:rsid w:val="00E37C4C"/>
    <w:rsid w:val="00E41C8F"/>
    <w:rsid w:val="00E4563C"/>
    <w:rsid w:val="00E715DE"/>
    <w:rsid w:val="00E71FBA"/>
    <w:rsid w:val="00E91E00"/>
    <w:rsid w:val="00EA3018"/>
    <w:rsid w:val="00EA363D"/>
    <w:rsid w:val="00EA6267"/>
    <w:rsid w:val="00EA7B6C"/>
    <w:rsid w:val="00ED5128"/>
    <w:rsid w:val="00EF2CAA"/>
    <w:rsid w:val="00EF40B3"/>
    <w:rsid w:val="00F029CE"/>
    <w:rsid w:val="00F17FCE"/>
    <w:rsid w:val="00F356DE"/>
    <w:rsid w:val="00F42564"/>
    <w:rsid w:val="00F509B6"/>
    <w:rsid w:val="00F76324"/>
    <w:rsid w:val="00F82A0F"/>
    <w:rsid w:val="00F917E5"/>
    <w:rsid w:val="00FA023D"/>
    <w:rsid w:val="00FE1733"/>
    <w:rsid w:val="00FE3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A1D"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E4563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61"/>
    </w:rPr>
  </w:style>
  <w:style w:type="paragraph" w:styleId="3">
    <w:name w:val="heading 3"/>
    <w:basedOn w:val="a"/>
    <w:next w:val="a"/>
    <w:link w:val="30"/>
    <w:uiPriority w:val="9"/>
    <w:unhideWhenUsed/>
    <w:qFormat/>
    <w:rsid w:val="00C704E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C704E6"/>
    <w:rPr>
      <w:rFonts w:asciiTheme="majorHAnsi" w:eastAsiaTheme="majorEastAsia" w:hAnsiTheme="majorHAnsi" w:cstheme="majorBidi"/>
      <w:b/>
      <w:bCs/>
      <w:sz w:val="36"/>
      <w:szCs w:val="45"/>
    </w:rPr>
  </w:style>
  <w:style w:type="paragraph" w:styleId="a3">
    <w:name w:val="header"/>
    <w:basedOn w:val="a"/>
    <w:link w:val="a4"/>
    <w:uiPriority w:val="99"/>
    <w:unhideWhenUsed/>
    <w:rsid w:val="00885B50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4">
    <w:name w:val="頁首 字元"/>
    <w:basedOn w:val="a0"/>
    <w:link w:val="a3"/>
    <w:uiPriority w:val="99"/>
    <w:rsid w:val="00885B50"/>
    <w:rPr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885B50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6">
    <w:name w:val="頁尾 字元"/>
    <w:basedOn w:val="a0"/>
    <w:link w:val="a5"/>
    <w:uiPriority w:val="99"/>
    <w:rsid w:val="00885B50"/>
    <w:rPr>
      <w:sz w:val="20"/>
      <w:szCs w:val="25"/>
    </w:rPr>
  </w:style>
  <w:style w:type="paragraph" w:styleId="Web">
    <w:name w:val="Normal (Web)"/>
    <w:basedOn w:val="a"/>
    <w:uiPriority w:val="99"/>
    <w:unhideWhenUsed/>
    <w:rsid w:val="00765F51"/>
    <w:rPr>
      <w:rFonts w:ascii="Times New Roman" w:hAnsi="Times New Roman" w:cs="Angsana New"/>
      <w:szCs w:val="30"/>
    </w:rPr>
  </w:style>
  <w:style w:type="character" w:customStyle="1" w:styleId="darkbluefocus">
    <w:name w:val="darkbluefocus"/>
    <w:basedOn w:val="a0"/>
    <w:rsid w:val="00304311"/>
  </w:style>
  <w:style w:type="character" w:styleId="a7">
    <w:name w:val="Strong"/>
    <w:basedOn w:val="a0"/>
    <w:uiPriority w:val="22"/>
    <w:qFormat/>
    <w:rsid w:val="009D729A"/>
    <w:rPr>
      <w:b/>
      <w:bCs/>
    </w:rPr>
  </w:style>
  <w:style w:type="character" w:customStyle="1" w:styleId="20">
    <w:name w:val="標題 2 字元"/>
    <w:basedOn w:val="a0"/>
    <w:link w:val="2"/>
    <w:uiPriority w:val="9"/>
    <w:rsid w:val="00E4563C"/>
    <w:rPr>
      <w:rFonts w:asciiTheme="majorHAnsi" w:eastAsiaTheme="majorEastAsia" w:hAnsiTheme="majorHAnsi" w:cstheme="majorBidi"/>
      <w:b/>
      <w:bCs/>
      <w:sz w:val="48"/>
      <w:szCs w:val="6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34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7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88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4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3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87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5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8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3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1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21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8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6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38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7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8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13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1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7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46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80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3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2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2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0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25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3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0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4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3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02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13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6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9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9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8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7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4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57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4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97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13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2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00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2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5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8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17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41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5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6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9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99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7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0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2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7242">
          <w:marLeft w:val="0"/>
          <w:marRight w:val="15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0920">
          <w:marLeft w:val="0"/>
          <w:marRight w:val="15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4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2629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71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013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4907">
          <w:marLeft w:val="0"/>
          <w:marRight w:val="15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428">
          <w:marLeft w:val="0"/>
          <w:marRight w:val="15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319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13B6A-7551-44C2-9F1B-98AB48E1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617</Words>
  <Characters>3519</Characters>
  <Application>Microsoft Office Word</Application>
  <DocSecurity>0</DocSecurity>
  <Lines>29</Lines>
  <Paragraphs>8</Paragraphs>
  <ScaleCrop>false</ScaleCrop>
  <Company>C.M.T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荺 李</dc:creator>
  <cp:lastModifiedBy>USER</cp:lastModifiedBy>
  <cp:revision>7</cp:revision>
  <dcterms:created xsi:type="dcterms:W3CDTF">2024-07-15T08:58:00Z</dcterms:created>
  <dcterms:modified xsi:type="dcterms:W3CDTF">2024-07-15T09:01:00Z</dcterms:modified>
</cp:coreProperties>
</file>