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3" w:rsidRPr="001B5798" w:rsidRDefault="006C20B3" w:rsidP="00DB64E7">
      <w:pPr>
        <w:spacing w:line="400" w:lineRule="atLeast"/>
        <w:jc w:val="center"/>
        <w:rPr>
          <w:rFonts w:ascii="華康魏碑體" w:eastAsia="華康魏碑體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pt;margin-top:44.15pt;width:268.2pt;height:80.85pt;z-index:-251658240" filled="f" stroked="f">
            <v:textbox>
              <w:txbxContent>
                <w:p w:rsidR="006C20B3" w:rsidRPr="00BB1E14" w:rsidRDefault="006C20B3" w:rsidP="00916BB5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會</w:t>
                  </w:r>
                  <w:r w:rsidRPr="00BB1E14">
                    <w:rPr>
                      <w:rFonts w:ascii="標楷體" w:eastAsia="標楷體" w:hAnsi="標楷體" w:cs="標楷體"/>
                    </w:rPr>
                    <w:t xml:space="preserve">    </w:t>
                  </w:r>
                  <w:r>
                    <w:rPr>
                      <w:rFonts w:ascii="標楷體" w:eastAsia="標楷體" w:hAnsi="標楷體" w:cs="標楷體" w:hint="eastAsia"/>
                    </w:rPr>
                    <w:t>址：彰化市中央路</w:t>
                  </w:r>
                  <w:r>
                    <w:rPr>
                      <w:rFonts w:ascii="標楷體" w:eastAsia="標楷體" w:hAnsi="標楷體" w:cs="標楷體"/>
                    </w:rPr>
                    <w:t>184</w:t>
                  </w:r>
                  <w:r>
                    <w:rPr>
                      <w:rFonts w:ascii="標楷體" w:eastAsia="標楷體" w:hAnsi="標楷體" w:cs="標楷體" w:hint="eastAsia"/>
                    </w:rPr>
                    <w:t>號</w:t>
                  </w:r>
                  <w:r>
                    <w:rPr>
                      <w:rFonts w:ascii="標楷體" w:eastAsia="標楷體" w:hAnsi="標楷體" w:cs="標楷體"/>
                    </w:rPr>
                    <w:t>13</w:t>
                  </w:r>
                  <w:r>
                    <w:rPr>
                      <w:rFonts w:ascii="標楷體" w:eastAsia="標楷體" w:hAnsi="標楷體" w:cs="標楷體" w:hint="eastAsia"/>
                    </w:rPr>
                    <w:t>樓之一</w:t>
                  </w:r>
                  <w:r w:rsidRPr="00BB1E14"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  <w:p w:rsidR="006C20B3" w:rsidRPr="00BB1E14" w:rsidRDefault="006C20B3" w:rsidP="00916BB5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BB1E14">
                    <w:rPr>
                      <w:rFonts w:ascii="標楷體" w:eastAsia="標楷體" w:hAnsi="標楷體" w:cs="標楷體" w:hint="eastAsia"/>
                    </w:rPr>
                    <w:t>電　　話：</w:t>
                  </w:r>
                  <w:r>
                    <w:rPr>
                      <w:rFonts w:eastAsia="標楷體"/>
                    </w:rPr>
                    <w:t>04-7638399</w:t>
                  </w:r>
                  <w:r>
                    <w:rPr>
                      <w:rFonts w:eastAsia="標楷體" w:cs="標楷體" w:hint="eastAsia"/>
                    </w:rPr>
                    <w:t>；</w:t>
                  </w:r>
                  <w:r>
                    <w:rPr>
                      <w:rFonts w:eastAsia="標楷體"/>
                    </w:rPr>
                    <w:t>0800-638399</w:t>
                  </w:r>
                </w:p>
                <w:p w:rsidR="006C20B3" w:rsidRDefault="006C20B3" w:rsidP="00916BB5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BB1E14">
                    <w:rPr>
                      <w:rFonts w:ascii="標楷體" w:eastAsia="標楷體" w:hAnsi="標楷體" w:cs="標楷體" w:hint="eastAsia"/>
                    </w:rPr>
                    <w:t>傳　　真：</w:t>
                  </w:r>
                  <w:r>
                    <w:rPr>
                      <w:rFonts w:eastAsia="標楷體"/>
                    </w:rPr>
                    <w:t>04-7638396</w:t>
                  </w:r>
                </w:p>
                <w:p w:rsidR="006C20B3" w:rsidRPr="009D6638" w:rsidRDefault="006C20B3" w:rsidP="00916BB5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>
                    <w:rPr>
                      <w:rFonts w:eastAsia="標楷體" w:cs="標楷體" w:hint="eastAsia"/>
                    </w:rPr>
                    <w:t>聯絡人：黃秘書</w:t>
                  </w:r>
                </w:p>
              </w:txbxContent>
            </v:textbox>
          </v:shape>
        </w:pict>
      </w:r>
      <w:r w:rsidRPr="001B5798">
        <w:rPr>
          <w:rFonts w:ascii="華康魏碑體" w:eastAsia="華康魏碑體" w:cs="華康魏碑體" w:hint="eastAsia"/>
          <w:b/>
          <w:bCs/>
          <w:sz w:val="48"/>
          <w:szCs w:val="48"/>
        </w:rPr>
        <w:t>彰化縣不動產仲介經紀商業同業公</w:t>
      </w:r>
      <w:r w:rsidRPr="001B5798">
        <w:rPr>
          <w:rFonts w:ascii="華康魏碑體" w:eastAsia="華康魏碑體" w:cs="華康魏碑體" w:hint="eastAsia"/>
          <w:b/>
          <w:bCs/>
          <w:spacing w:val="508"/>
          <w:sz w:val="48"/>
          <w:szCs w:val="48"/>
        </w:rPr>
        <w:t>會</w:t>
      </w:r>
      <w:r w:rsidRPr="001B5798">
        <w:rPr>
          <w:rFonts w:ascii="華康魏碑體" w:eastAsia="華康魏碑體" w:cs="華康魏碑體" w:hint="eastAsia"/>
          <w:b/>
          <w:bCs/>
          <w:sz w:val="48"/>
          <w:szCs w:val="48"/>
        </w:rPr>
        <w:t>函</w:t>
      </w:r>
    </w:p>
    <w:p w:rsidR="006C20B3" w:rsidRPr="001B5798" w:rsidRDefault="006C20B3" w:rsidP="007D4C21">
      <w:pPr>
        <w:snapToGrid w:val="0"/>
        <w:spacing w:line="600" w:lineRule="exact"/>
        <w:rPr>
          <w:rFonts w:ascii="華康魏碑體" w:eastAsia="華康魏碑體"/>
          <w:spacing w:val="60"/>
          <w:sz w:val="32"/>
          <w:szCs w:val="32"/>
        </w:rPr>
      </w:pPr>
    </w:p>
    <w:p w:rsidR="006C20B3" w:rsidRPr="001B5798" w:rsidRDefault="006C20B3" w:rsidP="007D4C21">
      <w:pPr>
        <w:snapToGrid w:val="0"/>
        <w:spacing w:line="600" w:lineRule="exact"/>
        <w:rPr>
          <w:rFonts w:ascii="華康魏碑體" w:eastAsia="華康魏碑體"/>
          <w:spacing w:val="60"/>
          <w:sz w:val="32"/>
          <w:szCs w:val="32"/>
        </w:rPr>
      </w:pPr>
    </w:p>
    <w:p w:rsidR="006C20B3" w:rsidRPr="001B5798" w:rsidRDefault="006C20B3" w:rsidP="002D0E1B">
      <w:pPr>
        <w:snapToGrid w:val="0"/>
        <w:spacing w:line="600" w:lineRule="exact"/>
        <w:rPr>
          <w:rFonts w:ascii="華康魏碑體" w:eastAsia="華康魏碑體"/>
          <w:sz w:val="48"/>
          <w:szCs w:val="48"/>
        </w:rPr>
      </w:pPr>
      <w:r w:rsidRPr="001B5798">
        <w:rPr>
          <w:rFonts w:ascii="華康魏碑體" w:eastAsia="華康魏碑體" w:cs="華康魏碑體" w:hint="eastAsia"/>
          <w:spacing w:val="60"/>
          <w:sz w:val="28"/>
          <w:szCs w:val="28"/>
        </w:rPr>
        <w:t>受文</w:t>
      </w:r>
      <w:r w:rsidRPr="001B5798">
        <w:rPr>
          <w:rFonts w:ascii="華康魏碑體" w:eastAsia="華康魏碑體" w:cs="華康魏碑體" w:hint="eastAsia"/>
          <w:sz w:val="28"/>
          <w:szCs w:val="28"/>
        </w:rPr>
        <w:t>者：</w:t>
      </w:r>
      <w:r w:rsidRPr="00C52D9E">
        <w:rPr>
          <w:rFonts w:ascii="華康魏碑體" w:eastAsia="華康魏碑體" w:hAnsi="標楷體" w:cs="華康魏碑體" w:hint="eastAsia"/>
          <w:sz w:val="44"/>
          <w:szCs w:val="44"/>
        </w:rPr>
        <w:t>全體會員公司</w:t>
      </w:r>
      <w:r w:rsidRPr="00C52D9E">
        <w:rPr>
          <w:rFonts w:ascii="華康魏碑體" w:eastAsia="華康魏碑體" w:cs="華康魏碑體"/>
          <w:sz w:val="44"/>
          <w:szCs w:val="44"/>
        </w:rPr>
        <w:t xml:space="preserve"> </w:t>
      </w:r>
    </w:p>
    <w:p w:rsidR="006C20B3" w:rsidRPr="001B5798" w:rsidRDefault="006C20B3" w:rsidP="002D0E1B">
      <w:pPr>
        <w:snapToGrid w:val="0"/>
        <w:spacing w:line="360" w:lineRule="exact"/>
        <w:rPr>
          <w:rFonts w:ascii="華康魏碑體" w:eastAsia="華康魏碑體"/>
          <w:sz w:val="20"/>
          <w:szCs w:val="20"/>
        </w:rPr>
      </w:pPr>
    </w:p>
    <w:p w:rsidR="006C20B3" w:rsidRPr="001B5798" w:rsidRDefault="006C20B3" w:rsidP="00C4274B">
      <w:pPr>
        <w:spacing w:line="300" w:lineRule="exact"/>
        <w:rPr>
          <w:rFonts w:ascii="華康魏碑體" w:eastAsia="華康魏碑體"/>
          <w:sz w:val="28"/>
          <w:szCs w:val="28"/>
        </w:rPr>
      </w:pPr>
      <w:r w:rsidRPr="001B5798">
        <w:rPr>
          <w:rFonts w:ascii="華康魏碑體" w:eastAsia="華康魏碑體" w:cs="華康魏碑體" w:hint="eastAsia"/>
          <w:sz w:val="28"/>
          <w:szCs w:val="28"/>
        </w:rPr>
        <w:t>發文日期：中華民國</w:t>
      </w:r>
      <w:r w:rsidRPr="001B5798">
        <w:rPr>
          <w:rFonts w:ascii="華康魏碑體" w:eastAsia="華康魏碑體" w:cs="華康魏碑體"/>
          <w:sz w:val="28"/>
          <w:szCs w:val="28"/>
        </w:rPr>
        <w:t>104</w:t>
      </w:r>
      <w:r w:rsidRPr="001B5798">
        <w:rPr>
          <w:rFonts w:ascii="華康魏碑體" w:eastAsia="華康魏碑體" w:cs="華康魏碑體" w:hint="eastAsia"/>
          <w:sz w:val="28"/>
          <w:szCs w:val="28"/>
        </w:rPr>
        <w:t>年</w:t>
      </w:r>
      <w:r w:rsidRPr="001B5798">
        <w:rPr>
          <w:rFonts w:ascii="華康魏碑體" w:eastAsia="華康魏碑體" w:cs="華康魏碑體"/>
          <w:sz w:val="28"/>
          <w:szCs w:val="28"/>
        </w:rPr>
        <w:t>0</w:t>
      </w:r>
      <w:r>
        <w:rPr>
          <w:rFonts w:ascii="華康魏碑體" w:eastAsia="華康魏碑體" w:cs="華康魏碑體"/>
          <w:sz w:val="28"/>
          <w:szCs w:val="28"/>
        </w:rPr>
        <w:t>6</w:t>
      </w:r>
      <w:r w:rsidRPr="001B5798">
        <w:rPr>
          <w:rFonts w:ascii="華康魏碑體" w:eastAsia="華康魏碑體" w:cs="華康魏碑體" w:hint="eastAsia"/>
          <w:sz w:val="28"/>
          <w:szCs w:val="28"/>
        </w:rPr>
        <w:t>月</w:t>
      </w:r>
      <w:r>
        <w:rPr>
          <w:rFonts w:ascii="華康魏碑體" w:eastAsia="華康魏碑體" w:cs="華康魏碑體"/>
          <w:sz w:val="28"/>
          <w:szCs w:val="28"/>
        </w:rPr>
        <w:t>08</w:t>
      </w:r>
      <w:r w:rsidRPr="001B5798">
        <w:rPr>
          <w:rFonts w:ascii="華康魏碑體" w:eastAsia="華康魏碑體" w:cs="華康魏碑體" w:hint="eastAsia"/>
          <w:sz w:val="28"/>
          <w:szCs w:val="28"/>
        </w:rPr>
        <w:t>日</w:t>
      </w:r>
    </w:p>
    <w:p w:rsidR="006C20B3" w:rsidRPr="001B5798" w:rsidRDefault="006C20B3" w:rsidP="00C4274B">
      <w:pPr>
        <w:spacing w:line="300" w:lineRule="exact"/>
        <w:rPr>
          <w:rFonts w:ascii="華康魏碑體" w:eastAsia="華康魏碑體"/>
          <w:sz w:val="28"/>
          <w:szCs w:val="28"/>
        </w:rPr>
      </w:pPr>
      <w:r w:rsidRPr="001B5798">
        <w:rPr>
          <w:rFonts w:ascii="華康魏碑體" w:eastAsia="華康魏碑體" w:cs="華康魏碑體" w:hint="eastAsia"/>
          <w:sz w:val="28"/>
          <w:szCs w:val="28"/>
        </w:rPr>
        <w:t>發文字號：</w:t>
      </w:r>
      <w:r w:rsidRPr="001B5798">
        <w:rPr>
          <w:rFonts w:ascii="華康魏碑體" w:eastAsia="華康魏碑體" w:cs="華康魏碑體"/>
          <w:sz w:val="28"/>
          <w:szCs w:val="28"/>
        </w:rPr>
        <w:t>(104)</w:t>
      </w:r>
      <w:r w:rsidRPr="001B5798">
        <w:rPr>
          <w:rFonts w:ascii="華康魏碑體" w:eastAsia="華康魏碑體" w:cs="華康魏碑體" w:hint="eastAsia"/>
          <w:sz w:val="28"/>
          <w:szCs w:val="28"/>
        </w:rPr>
        <w:t>彰縣房仲會字第</w:t>
      </w:r>
      <w:r w:rsidRPr="001B5798">
        <w:rPr>
          <w:rFonts w:ascii="華康魏碑體" w:eastAsia="華康魏碑體" w:cs="華康魏碑體"/>
          <w:sz w:val="28"/>
          <w:szCs w:val="28"/>
        </w:rPr>
        <w:t>01</w:t>
      </w:r>
      <w:r>
        <w:rPr>
          <w:rFonts w:ascii="華康魏碑體" w:eastAsia="華康魏碑體" w:cs="華康魏碑體"/>
          <w:sz w:val="28"/>
          <w:szCs w:val="28"/>
        </w:rPr>
        <w:t>5</w:t>
      </w:r>
      <w:r w:rsidRPr="001B5798">
        <w:rPr>
          <w:rFonts w:ascii="華康魏碑體" w:eastAsia="華康魏碑體" w:cs="華康魏碑體" w:hint="eastAsia"/>
          <w:sz w:val="28"/>
          <w:szCs w:val="28"/>
        </w:rPr>
        <w:t>號</w:t>
      </w:r>
    </w:p>
    <w:p w:rsidR="006C20B3" w:rsidRPr="001B5798" w:rsidRDefault="006C20B3" w:rsidP="00C4274B">
      <w:pPr>
        <w:spacing w:line="300" w:lineRule="exact"/>
        <w:rPr>
          <w:rFonts w:ascii="華康魏碑體" w:eastAsia="華康魏碑體"/>
          <w:sz w:val="28"/>
          <w:szCs w:val="28"/>
        </w:rPr>
      </w:pPr>
      <w:r w:rsidRPr="001B5798">
        <w:rPr>
          <w:rFonts w:ascii="華康魏碑體" w:eastAsia="華康魏碑體" w:cs="華康魏碑體" w:hint="eastAsia"/>
          <w:sz w:val="28"/>
          <w:szCs w:val="28"/>
        </w:rPr>
        <w:t>速　　別：普通件</w:t>
      </w:r>
    </w:p>
    <w:p w:rsidR="006C20B3" w:rsidRPr="001B5798" w:rsidRDefault="006C20B3" w:rsidP="00C4274B">
      <w:pPr>
        <w:spacing w:line="300" w:lineRule="exact"/>
        <w:rPr>
          <w:rFonts w:ascii="華康魏碑體" w:eastAsia="華康魏碑體"/>
          <w:sz w:val="28"/>
          <w:szCs w:val="28"/>
        </w:rPr>
      </w:pPr>
      <w:r w:rsidRPr="001B5798">
        <w:rPr>
          <w:rFonts w:ascii="華康魏碑體" w:eastAsia="華康魏碑體" w:cs="華康魏碑體" w:hint="eastAsia"/>
          <w:sz w:val="28"/>
          <w:szCs w:val="28"/>
        </w:rPr>
        <w:t>密等及解密條件</w:t>
      </w:r>
      <w:r w:rsidRPr="001B5798">
        <w:rPr>
          <w:rFonts w:ascii="華康魏碑體" w:eastAsia="華康魏碑體" w:cs="華康魏碑體"/>
          <w:sz w:val="28"/>
          <w:szCs w:val="28"/>
        </w:rPr>
        <w:t>:</w:t>
      </w:r>
      <w:r w:rsidRPr="001B5798">
        <w:rPr>
          <w:rFonts w:ascii="華康魏碑體" w:eastAsia="華康魏碑體" w:cs="華康魏碑體" w:hint="eastAsia"/>
          <w:sz w:val="28"/>
          <w:szCs w:val="28"/>
        </w:rPr>
        <w:t>普通</w:t>
      </w:r>
    </w:p>
    <w:p w:rsidR="006C20B3" w:rsidRPr="001B5798" w:rsidRDefault="006C20B3" w:rsidP="00C4274B">
      <w:pPr>
        <w:spacing w:line="300" w:lineRule="exact"/>
        <w:rPr>
          <w:rFonts w:ascii="華康魏碑體" w:eastAsia="華康魏碑體"/>
          <w:sz w:val="28"/>
          <w:szCs w:val="28"/>
        </w:rPr>
      </w:pPr>
      <w:r w:rsidRPr="001B5798">
        <w:rPr>
          <w:rFonts w:ascii="華康魏碑體" w:eastAsia="華康魏碑體" w:cs="華康魏碑體" w:hint="eastAsia"/>
          <w:sz w:val="28"/>
          <w:szCs w:val="28"/>
        </w:rPr>
        <w:t>附　　件：</w:t>
      </w:r>
      <w:r w:rsidRPr="001B5798">
        <w:rPr>
          <w:rFonts w:ascii="華康魏碑體" w:eastAsia="華康魏碑體" w:cs="華康魏碑體"/>
          <w:sz w:val="28"/>
          <w:szCs w:val="28"/>
        </w:rPr>
        <w:t xml:space="preserve"> </w:t>
      </w:r>
      <w:r>
        <w:rPr>
          <w:rFonts w:ascii="華康魏碑體" w:eastAsia="華康魏碑體" w:cs="華康魏碑體" w:hint="eastAsia"/>
          <w:sz w:val="28"/>
          <w:szCs w:val="28"/>
        </w:rPr>
        <w:t>自強活動行程表、自強活動報名表</w:t>
      </w:r>
    </w:p>
    <w:p w:rsidR="006C20B3" w:rsidRPr="001B5798" w:rsidRDefault="006C20B3" w:rsidP="00CD606F">
      <w:pPr>
        <w:ind w:left="31680" w:hangingChars="300" w:firstLine="31680"/>
        <w:jc w:val="both"/>
        <w:rPr>
          <w:rFonts w:ascii="華康魏碑體" w:eastAsia="華康魏碑體"/>
          <w:sz w:val="32"/>
          <w:szCs w:val="32"/>
        </w:rPr>
      </w:pPr>
    </w:p>
    <w:p w:rsidR="006C20B3" w:rsidRPr="006D049E" w:rsidRDefault="006C20B3" w:rsidP="00CD606F">
      <w:pPr>
        <w:ind w:left="31680" w:hangingChars="300" w:firstLine="31680"/>
        <w:jc w:val="both"/>
        <w:rPr>
          <w:rFonts w:ascii="華康魏碑體" w:eastAsia="華康魏碑體"/>
          <w:sz w:val="32"/>
          <w:szCs w:val="32"/>
        </w:rPr>
      </w:pPr>
      <w:r w:rsidRPr="006D049E">
        <w:rPr>
          <w:rFonts w:ascii="華康魏碑體" w:eastAsia="華康魏碑體" w:cs="華康魏碑體" w:hint="eastAsia"/>
          <w:sz w:val="32"/>
          <w:szCs w:val="32"/>
        </w:rPr>
        <w:t>主旨：</w:t>
      </w:r>
      <w:r w:rsidRPr="006D049E">
        <w:rPr>
          <w:rFonts w:ascii="華康魏碑體" w:eastAsia="華康魏碑體" w:hAnsi="標楷體" w:cs="華康魏碑體" w:hint="eastAsia"/>
          <w:sz w:val="32"/>
          <w:szCs w:val="32"/>
        </w:rPr>
        <w:t>為聯繫各會員公司之情誼，促進同業間之和諧與意見交流，茲舉辦</w:t>
      </w:r>
      <w:r w:rsidRPr="006D049E">
        <w:rPr>
          <w:rFonts w:ascii="華康魏碑體" w:eastAsia="華康魏碑體" w:hAnsi="標楷體" w:cs="華康魏碑體"/>
          <w:sz w:val="32"/>
          <w:szCs w:val="32"/>
        </w:rPr>
        <w:t>10</w:t>
      </w:r>
      <w:r>
        <w:rPr>
          <w:rFonts w:ascii="華康魏碑體" w:eastAsia="華康魏碑體" w:hAnsi="標楷體" w:cs="華康魏碑體"/>
          <w:sz w:val="32"/>
          <w:szCs w:val="32"/>
        </w:rPr>
        <w:t>4</w:t>
      </w:r>
      <w:r w:rsidRPr="006D049E">
        <w:rPr>
          <w:rFonts w:ascii="華康魏碑體" w:eastAsia="華康魏碑體" w:hAnsi="標楷體" w:cs="華康魏碑體" w:hint="eastAsia"/>
          <w:sz w:val="32"/>
          <w:szCs w:val="32"/>
        </w:rPr>
        <w:t>年度會員公司自強活動，請</w:t>
      </w:r>
      <w:r w:rsidRPr="006D049E">
        <w:rPr>
          <w:rFonts w:ascii="華康魏碑體" w:eastAsia="華康魏碑體" w:cs="華康魏碑體"/>
          <w:sz w:val="32"/>
          <w:szCs w:val="32"/>
        </w:rPr>
        <w:t xml:space="preserve"> </w:t>
      </w:r>
      <w:r w:rsidRPr="006D049E">
        <w:rPr>
          <w:rFonts w:ascii="華康魏碑體" w:eastAsia="華康魏碑體" w:hAnsi="標楷體" w:cs="華康魏碑體" w:hint="eastAsia"/>
          <w:sz w:val="32"/>
          <w:szCs w:val="32"/>
        </w:rPr>
        <w:t>查照。</w:t>
      </w:r>
    </w:p>
    <w:p w:rsidR="006C20B3" w:rsidRDefault="006C20B3" w:rsidP="00CD606F">
      <w:pPr>
        <w:ind w:left="31680" w:hangingChars="300" w:firstLine="31680"/>
        <w:jc w:val="both"/>
        <w:rPr>
          <w:rFonts w:ascii="華康魏碑體" w:eastAsia="華康魏碑體"/>
          <w:sz w:val="36"/>
          <w:szCs w:val="36"/>
        </w:rPr>
      </w:pPr>
    </w:p>
    <w:p w:rsidR="006C20B3" w:rsidRPr="001B5798" w:rsidRDefault="006C20B3" w:rsidP="00CD606F">
      <w:pPr>
        <w:ind w:left="31680" w:hangingChars="300" w:firstLine="31680"/>
        <w:jc w:val="both"/>
        <w:rPr>
          <w:rFonts w:ascii="華康魏碑體" w:eastAsia="華康魏碑體"/>
          <w:sz w:val="32"/>
          <w:szCs w:val="32"/>
        </w:rPr>
      </w:pPr>
      <w:r w:rsidRPr="001B5798">
        <w:rPr>
          <w:rFonts w:ascii="華康魏碑體" w:eastAsia="華康魏碑體" w:cs="華康魏碑體" w:hint="eastAsia"/>
          <w:sz w:val="32"/>
          <w:szCs w:val="32"/>
        </w:rPr>
        <w:t>說明：</w:t>
      </w:r>
    </w:p>
    <w:p w:rsidR="006C20B3" w:rsidRPr="001B5798" w:rsidRDefault="006C20B3" w:rsidP="00CD606F">
      <w:pPr>
        <w:spacing w:line="600" w:lineRule="exact"/>
        <w:ind w:left="31680" w:hangingChars="400" w:firstLine="31680"/>
        <w:jc w:val="both"/>
        <w:rPr>
          <w:rFonts w:ascii="華康魏碑體" w:eastAsia="華康魏碑體"/>
          <w:sz w:val="32"/>
          <w:szCs w:val="32"/>
        </w:rPr>
      </w:pPr>
    </w:p>
    <w:p w:rsidR="006C20B3" w:rsidRPr="00C645A4" w:rsidRDefault="006C20B3" w:rsidP="001B5798">
      <w:pPr>
        <w:numPr>
          <w:ilvl w:val="0"/>
          <w:numId w:val="3"/>
        </w:numPr>
        <w:spacing w:line="500" w:lineRule="exact"/>
        <w:jc w:val="both"/>
        <w:rPr>
          <w:rFonts w:ascii="華康魏碑體" w:eastAsia="華康魏碑體"/>
          <w:noProof/>
          <w:sz w:val="32"/>
          <w:szCs w:val="32"/>
        </w:rPr>
      </w:pP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</w:rPr>
        <w:t>報名：即日起報名至</w:t>
      </w:r>
      <w:r w:rsidRPr="00C645A4">
        <w:rPr>
          <w:rFonts w:ascii="華康魏碑體" w:eastAsia="華康魏碑體" w:hAnsi="標楷體" w:cs="華康魏碑體"/>
          <w:noProof/>
          <w:sz w:val="32"/>
          <w:szCs w:val="32"/>
          <w:bdr w:val="single" w:sz="4" w:space="0" w:color="auto"/>
        </w:rPr>
        <w:t>104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  <w:bdr w:val="single" w:sz="4" w:space="0" w:color="auto"/>
        </w:rPr>
        <w:t>年</w:t>
      </w:r>
      <w:r w:rsidRPr="00C645A4">
        <w:rPr>
          <w:rFonts w:ascii="華康魏碑體" w:eastAsia="華康魏碑體" w:hAnsi="標楷體" w:cs="華康魏碑體"/>
          <w:noProof/>
          <w:sz w:val="32"/>
          <w:szCs w:val="32"/>
          <w:bdr w:val="single" w:sz="4" w:space="0" w:color="auto"/>
        </w:rPr>
        <w:t>06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  <w:bdr w:val="single" w:sz="4" w:space="0" w:color="auto"/>
        </w:rPr>
        <w:t>月</w:t>
      </w:r>
      <w:r w:rsidRPr="00C645A4">
        <w:rPr>
          <w:rFonts w:ascii="華康魏碑體" w:eastAsia="華康魏碑體" w:hAnsi="標楷體" w:cs="華康魏碑體"/>
          <w:noProof/>
          <w:sz w:val="32"/>
          <w:szCs w:val="32"/>
          <w:bdr w:val="single" w:sz="4" w:space="0" w:color="auto"/>
        </w:rPr>
        <w:t>16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  <w:bdr w:val="single" w:sz="4" w:space="0" w:color="auto"/>
        </w:rPr>
        <w:t>日星期</w:t>
      </w:r>
      <w:r w:rsidRPr="00C645A4">
        <w:rPr>
          <w:rFonts w:ascii="華康魏碑體" w:eastAsia="華康魏碑體" w:hAnsi="標楷體" w:cs="華康魏碑體"/>
          <w:noProof/>
          <w:sz w:val="32"/>
          <w:szCs w:val="32"/>
          <w:bdr w:val="single" w:sz="4" w:space="0" w:color="auto"/>
        </w:rPr>
        <w:t>(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  <w:bdr w:val="single" w:sz="4" w:space="0" w:color="auto"/>
        </w:rPr>
        <w:t>二</w:t>
      </w:r>
      <w:r w:rsidRPr="00C645A4">
        <w:rPr>
          <w:rFonts w:ascii="華康魏碑體" w:eastAsia="華康魏碑體" w:hAnsi="標楷體" w:cs="華康魏碑體"/>
          <w:noProof/>
          <w:sz w:val="32"/>
          <w:szCs w:val="32"/>
          <w:bdr w:val="single" w:sz="4" w:space="0" w:color="auto"/>
        </w:rPr>
        <w:t>)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  <w:bdr w:val="single" w:sz="4" w:space="0" w:color="auto"/>
        </w:rPr>
        <w:t>下午五時止</w:t>
      </w:r>
    </w:p>
    <w:p w:rsidR="006C20B3" w:rsidRPr="00B17382" w:rsidRDefault="006C20B3" w:rsidP="00B17382">
      <w:pPr>
        <w:spacing w:line="500" w:lineRule="exact"/>
        <w:jc w:val="both"/>
        <w:rPr>
          <w:rFonts w:ascii="華康魏碑體" w:eastAsia="華康魏碑體" w:cs="華康魏碑體"/>
          <w:noProof/>
        </w:rPr>
      </w:pPr>
      <w:r>
        <w:rPr>
          <w:rFonts w:ascii="華康魏碑體" w:eastAsia="華康魏碑體" w:hAnsi="標楷體" w:cs="華康魏碑體"/>
          <w:noProof/>
          <w:sz w:val="28"/>
          <w:szCs w:val="28"/>
        </w:rPr>
        <w:t xml:space="preserve">                         </w:t>
      </w:r>
      <w:r w:rsidRPr="00B17382">
        <w:rPr>
          <w:rFonts w:ascii="華康魏碑體" w:eastAsia="華康魏碑體" w:hAnsi="標楷體" w:cs="華康魏碑體"/>
          <w:noProof/>
        </w:rPr>
        <w:t xml:space="preserve"> </w:t>
      </w:r>
      <w:r>
        <w:rPr>
          <w:rFonts w:ascii="華康魏碑體" w:eastAsia="華康魏碑體" w:hAnsi="標楷體" w:cs="華康魏碑體"/>
          <w:noProof/>
        </w:rPr>
        <w:t xml:space="preserve">      </w:t>
      </w:r>
      <w:r w:rsidRPr="00B17382">
        <w:rPr>
          <w:rFonts w:ascii="華康魏碑體" w:eastAsia="華康魏碑體" w:hAnsi="標楷體" w:cs="華康魏碑體" w:hint="eastAsia"/>
          <w:noProof/>
        </w:rPr>
        <w:t>【名額有限、額滿為止，敬請踴躍報名</w:t>
      </w:r>
      <w:r w:rsidRPr="00B17382">
        <w:rPr>
          <w:rFonts w:ascii="華康魏碑體" w:eastAsia="華康魏碑體" w:hAnsi="標楷體" w:cs="華康魏碑體"/>
          <w:noProof/>
        </w:rPr>
        <w:t>!!</w:t>
      </w:r>
      <w:r w:rsidRPr="00B17382">
        <w:rPr>
          <w:rFonts w:ascii="華康魏碑體" w:eastAsia="華康魏碑體" w:hAnsi="標楷體" w:cs="華康魏碑體" w:hint="eastAsia"/>
          <w:noProof/>
        </w:rPr>
        <w:t>】</w:t>
      </w:r>
      <w:r w:rsidRPr="00B17382">
        <w:rPr>
          <w:rFonts w:ascii="華康魏碑體" w:eastAsia="華康魏碑體" w:cs="華康魏碑體"/>
          <w:noProof/>
        </w:rPr>
        <w:t xml:space="preserve">  </w:t>
      </w:r>
    </w:p>
    <w:p w:rsidR="006C20B3" w:rsidRPr="006D049E" w:rsidRDefault="006C20B3" w:rsidP="001B5798">
      <w:pPr>
        <w:numPr>
          <w:ilvl w:val="0"/>
          <w:numId w:val="3"/>
        </w:numPr>
        <w:spacing w:line="500" w:lineRule="exact"/>
        <w:jc w:val="both"/>
        <w:rPr>
          <w:rFonts w:ascii="華康魏碑體" w:eastAsia="華康魏碑體"/>
          <w:b/>
          <w:bCs/>
          <w:noProof/>
          <w:sz w:val="40"/>
          <w:szCs w:val="40"/>
        </w:rPr>
      </w:pPr>
      <w:r>
        <w:rPr>
          <w:rFonts w:ascii="華康魏碑體" w:eastAsia="華康魏碑體" w:cs="華康魏碑體" w:hint="eastAsia"/>
          <w:noProof/>
          <w:sz w:val="32"/>
          <w:szCs w:val="32"/>
        </w:rPr>
        <w:t>地點：</w:t>
      </w:r>
      <w:r w:rsidRPr="006D049E">
        <w:rPr>
          <w:rFonts w:ascii="華康魏碑體" w:eastAsia="華康魏碑體" w:cs="華康魏碑體" w:hint="eastAsia"/>
          <w:b/>
          <w:bCs/>
          <w:noProof/>
          <w:sz w:val="40"/>
          <w:szCs w:val="40"/>
        </w:rPr>
        <w:t>金彩一廈</w:t>
      </w:r>
      <w:r w:rsidRPr="006D049E">
        <w:rPr>
          <w:rFonts w:ascii="華康魏碑體" w:eastAsia="華康魏碑體" w:cs="華康魏碑體"/>
          <w:b/>
          <w:bCs/>
          <w:noProof/>
          <w:sz w:val="40"/>
          <w:szCs w:val="40"/>
        </w:rPr>
        <w:t xml:space="preserve">~ </w:t>
      </w:r>
      <w:r w:rsidRPr="006D049E">
        <w:rPr>
          <w:rFonts w:ascii="華康魏碑體" w:eastAsia="華康魏碑體" w:cs="華康魏碑體" w:hint="eastAsia"/>
          <w:b/>
          <w:bCs/>
          <w:noProof/>
          <w:sz w:val="40"/>
          <w:szCs w:val="40"/>
        </w:rPr>
        <w:t>金門、廈門小三通四日遊</w:t>
      </w:r>
    </w:p>
    <w:p w:rsidR="006C20B3" w:rsidRPr="00755A3D" w:rsidRDefault="006C20B3" w:rsidP="00755A3D">
      <w:pPr>
        <w:spacing w:line="500" w:lineRule="exact"/>
        <w:jc w:val="both"/>
        <w:rPr>
          <w:rFonts w:ascii="華康魏碑體" w:eastAsia="華康魏碑體"/>
          <w:noProof/>
          <w:sz w:val="32"/>
          <w:szCs w:val="32"/>
        </w:rPr>
      </w:pPr>
    </w:p>
    <w:p w:rsidR="006C20B3" w:rsidRPr="007C2A98" w:rsidRDefault="006C20B3" w:rsidP="001B5798">
      <w:pPr>
        <w:numPr>
          <w:ilvl w:val="0"/>
          <w:numId w:val="3"/>
        </w:numPr>
        <w:spacing w:line="500" w:lineRule="exact"/>
        <w:jc w:val="both"/>
        <w:rPr>
          <w:rFonts w:ascii="華康魏碑體" w:eastAsia="華康魏碑體" w:cs="華康魏碑體"/>
          <w:noProof/>
          <w:sz w:val="32"/>
          <w:szCs w:val="32"/>
        </w:rPr>
      </w:pPr>
      <w:r>
        <w:rPr>
          <w:rFonts w:ascii="華康魏碑體" w:eastAsia="華康魏碑體" w:hAnsi="標楷體" w:cs="華康魏碑體" w:hint="eastAsia"/>
          <w:noProof/>
          <w:sz w:val="32"/>
          <w:szCs w:val="32"/>
        </w:rPr>
        <w:t>日期</w:t>
      </w:r>
      <w:r w:rsidRPr="00C645A4">
        <w:rPr>
          <w:rFonts w:ascii="華康魏碑體" w:eastAsia="華康魏碑體" w:hAnsi="標楷體" w:cs="華康魏碑體" w:hint="eastAsia"/>
          <w:noProof/>
          <w:sz w:val="32"/>
          <w:szCs w:val="32"/>
        </w:rPr>
        <w:t>：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104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年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08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月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15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日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週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(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六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)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~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08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月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18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日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週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(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二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)</w:t>
      </w:r>
      <w:r w:rsidRPr="007C2A98"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 xml:space="preserve">        </w:t>
      </w:r>
      <w:r w:rsidRPr="007C2A98">
        <w:rPr>
          <w:rFonts w:ascii="華康魏碑體" w:eastAsia="華康魏碑體" w:cs="華康魏碑體"/>
          <w:noProof/>
          <w:sz w:val="32"/>
          <w:szCs w:val="32"/>
        </w:rPr>
        <w:t xml:space="preserve">                </w:t>
      </w:r>
    </w:p>
    <w:p w:rsidR="006C20B3" w:rsidRPr="007C2A98" w:rsidRDefault="006C20B3" w:rsidP="00755A3D">
      <w:pPr>
        <w:spacing w:line="500" w:lineRule="exact"/>
        <w:jc w:val="both"/>
        <w:rPr>
          <w:rFonts w:ascii="華康魏碑體" w:eastAsia="華康魏碑體"/>
          <w:noProof/>
          <w:sz w:val="32"/>
          <w:szCs w:val="32"/>
        </w:rPr>
      </w:pPr>
    </w:p>
    <w:p w:rsidR="006C20B3" w:rsidRPr="007F6BC3" w:rsidRDefault="006C20B3" w:rsidP="007C2A98">
      <w:pPr>
        <w:numPr>
          <w:ilvl w:val="0"/>
          <w:numId w:val="3"/>
        </w:numPr>
        <w:spacing w:line="500" w:lineRule="exact"/>
        <w:jc w:val="both"/>
        <w:rPr>
          <w:rFonts w:ascii="華康魏碑體" w:eastAsia="華康魏碑體" w:hAnsi="標楷體"/>
          <w:noProof/>
          <w:sz w:val="26"/>
          <w:szCs w:val="26"/>
        </w:rPr>
      </w:pPr>
      <w:r>
        <w:rPr>
          <w:rFonts w:ascii="華康魏碑體" w:eastAsia="華康魏碑體" w:hAnsi="標楷體" w:cs="華康魏碑體" w:hint="eastAsia"/>
          <w:noProof/>
          <w:sz w:val="32"/>
          <w:szCs w:val="32"/>
        </w:rPr>
        <w:t>團費：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新臺幣</w:t>
      </w:r>
      <w:r>
        <w:rPr>
          <w:rFonts w:ascii="華康魏碑體" w:eastAsia="華康魏碑體" w:hAnsi="標楷體" w:cs="華康魏碑體"/>
          <w:b/>
          <w:bCs/>
          <w:noProof/>
          <w:sz w:val="40"/>
          <w:szCs w:val="40"/>
        </w:rPr>
        <w:t>15,000</w:t>
      </w:r>
      <w:r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元</w:t>
      </w:r>
      <w:r w:rsidRPr="007C2A98">
        <w:rPr>
          <w:rFonts w:ascii="華康魏碑體" w:eastAsia="華康魏碑體" w:hAnsi="標楷體" w:cs="華康魏碑體" w:hint="eastAsia"/>
          <w:b/>
          <w:bCs/>
          <w:noProof/>
          <w:sz w:val="40"/>
          <w:szCs w:val="40"/>
        </w:rPr>
        <w:t>整</w:t>
      </w:r>
    </w:p>
    <w:p w:rsidR="006C20B3" w:rsidRDefault="006C20B3" w:rsidP="007F6BC3">
      <w:pPr>
        <w:spacing w:line="500" w:lineRule="exact"/>
        <w:jc w:val="center"/>
        <w:rPr>
          <w:rFonts w:ascii="華康魏碑體" w:eastAsia="華康魏碑體" w:hAnsi="標楷體"/>
          <w:noProof/>
          <w:sz w:val="28"/>
          <w:szCs w:val="28"/>
        </w:rPr>
      </w:pPr>
      <w:r>
        <w:rPr>
          <w:rFonts w:ascii="華康魏碑體" w:eastAsia="華康魏碑體" w:hAnsi="標楷體" w:cs="華康魏碑體"/>
          <w:noProof/>
          <w:sz w:val="28"/>
          <w:szCs w:val="28"/>
        </w:rPr>
        <w:t xml:space="preserve">      </w:t>
      </w:r>
      <w:r w:rsidRPr="007C2A98">
        <w:rPr>
          <w:rFonts w:ascii="華康魏碑體" w:eastAsia="華康魏碑體" w:hAnsi="標楷體" w:cs="華康魏碑體"/>
          <w:noProof/>
          <w:sz w:val="28"/>
          <w:szCs w:val="28"/>
        </w:rPr>
        <w:t>(</w:t>
      </w:r>
      <w:r w:rsidRPr="007C2A98">
        <w:rPr>
          <w:rFonts w:ascii="華康魏碑體" w:eastAsia="華康魏碑體" w:hAnsi="標楷體" w:cs="華康魏碑體" w:hint="eastAsia"/>
          <w:noProof/>
          <w:sz w:val="28"/>
          <w:szCs w:val="28"/>
        </w:rPr>
        <w:t>以上含稅、小費及接送，不含證照費及台胞證加簽</w:t>
      </w:r>
      <w:r>
        <w:rPr>
          <w:rFonts w:ascii="華康魏碑體" w:eastAsia="華康魏碑體" w:hAnsi="標楷體" w:cs="華康魏碑體" w:hint="eastAsia"/>
          <w:noProof/>
          <w:sz w:val="28"/>
          <w:szCs w:val="28"/>
        </w:rPr>
        <w:t>。</w:t>
      </w:r>
      <w:r w:rsidRPr="007C2A98">
        <w:rPr>
          <w:rFonts w:ascii="華康魏碑體" w:eastAsia="華康魏碑體" w:hAnsi="標楷體" w:cs="華康魏碑體"/>
          <w:noProof/>
          <w:sz w:val="28"/>
          <w:szCs w:val="28"/>
        </w:rPr>
        <w:t>)</w:t>
      </w:r>
    </w:p>
    <w:p w:rsidR="006C20B3" w:rsidRPr="007F6BC3" w:rsidRDefault="006C20B3" w:rsidP="007F6BC3">
      <w:pPr>
        <w:spacing w:line="500" w:lineRule="exact"/>
        <w:jc w:val="center"/>
        <w:rPr>
          <w:rFonts w:ascii="華康魏碑體" w:eastAsia="華康魏碑體" w:hAnsi="標楷體"/>
          <w:b/>
          <w:bCs/>
          <w:noProof/>
          <w:sz w:val="30"/>
          <w:szCs w:val="30"/>
        </w:rPr>
      </w:pPr>
      <w:r>
        <w:rPr>
          <w:noProof/>
        </w:rPr>
        <w:pict>
          <v:shape id="_x0000_s1027" type="#_x0000_t202" style="position:absolute;left:0;text-align:left;margin-left:6.5pt;margin-top:12pt;width:507pt;height:62.65pt;z-index:251659264" filled="f" strokeweight="2.25pt">
            <v:stroke r:id="rId7" o:title="" filltype="pattern"/>
            <v:textbox style="mso-next-textbox:#_x0000_s1027">
              <w:txbxContent>
                <w:p w:rsidR="006C20B3" w:rsidRPr="00C52D9E" w:rsidRDefault="006C20B3" w:rsidP="007F6BC3">
                  <w:pPr>
                    <w:spacing w:line="500" w:lineRule="exact"/>
                    <w:rPr>
                      <w:rFonts w:ascii="華康魏碑體" w:eastAsia="華康魏碑體" w:hAnsi="標楷體"/>
                      <w:noProof/>
                      <w:sz w:val="30"/>
                      <w:szCs w:val="30"/>
                    </w:rPr>
                  </w:pPr>
                  <w:r w:rsidRPr="00C52D9E">
                    <w:rPr>
                      <w:rFonts w:ascii="華康魏碑體" w:eastAsia="華康魏碑體" w:hAnsi="標楷體" w:cs="華康魏碑體" w:hint="eastAsia"/>
                      <w:noProof/>
                      <w:sz w:val="30"/>
                      <w:szCs w:val="30"/>
                    </w:rPr>
                    <w:t>※</w:t>
                  </w:r>
                  <w:r w:rsidRPr="00C52D9E">
                    <w:rPr>
                      <w:rFonts w:ascii="華康魏碑體" w:eastAsia="華康魏碑體" w:hAnsi="標楷體" w:cs="華康魏碑體"/>
                      <w:noProof/>
                      <w:sz w:val="30"/>
                      <w:szCs w:val="30"/>
                    </w:rPr>
                    <w:t xml:space="preserve"> </w:t>
                  </w:r>
                  <w:r w:rsidRPr="00C52D9E">
                    <w:rPr>
                      <w:rFonts w:ascii="華康魏碑體" w:eastAsia="華康魏碑體" w:hAnsi="標楷體" w:cs="華康魏碑體" w:hint="eastAsia"/>
                      <w:noProof/>
                      <w:sz w:val="30"/>
                      <w:szCs w:val="30"/>
                    </w:rPr>
                    <w:t>會員代表補助團費新臺幣</w:t>
                  </w:r>
                  <w:r w:rsidRPr="00C52D9E">
                    <w:rPr>
                      <w:rFonts w:ascii="華康魏碑體" w:eastAsia="華康魏碑體" w:hAnsi="標楷體" w:cs="華康魏碑體"/>
                      <w:noProof/>
                      <w:sz w:val="30"/>
                      <w:szCs w:val="30"/>
                    </w:rPr>
                    <w:t>5000</w:t>
                  </w:r>
                  <w:r w:rsidRPr="00C52D9E">
                    <w:rPr>
                      <w:rFonts w:ascii="華康魏碑體" w:eastAsia="華康魏碑體" w:hAnsi="標楷體" w:cs="華康魏碑體" w:hint="eastAsia"/>
                      <w:noProof/>
                      <w:sz w:val="30"/>
                      <w:szCs w:val="30"/>
                    </w:rPr>
                    <w:t>元整，</w:t>
                  </w:r>
                  <w:r w:rsidRPr="00C52D9E">
                    <w:rPr>
                      <w:rFonts w:ascii="華康魏碑體" w:eastAsia="華康魏碑體" w:hAnsi="標楷體" w:cs="華康魏碑體" w:hint="eastAsia"/>
                      <w:color w:val="000000"/>
                      <w:sz w:val="30"/>
                      <w:szCs w:val="30"/>
                    </w:rPr>
                    <w:t>本補助對象限會員代表本人，</w:t>
                  </w:r>
                  <w:r w:rsidRPr="00C52D9E">
                    <w:rPr>
                      <w:rFonts w:ascii="華康魏碑體" w:eastAsia="華康魏碑體" w:hAnsi="標楷體"/>
                      <w:color w:val="000000"/>
                      <w:sz w:val="30"/>
                      <w:szCs w:val="30"/>
                    </w:rPr>
                    <w:br/>
                  </w:r>
                  <w:r w:rsidRPr="00C52D9E">
                    <w:rPr>
                      <w:rFonts w:ascii="華康魏碑體" w:eastAsia="華康魏碑體" w:hAnsi="標楷體" w:cs="華康魏碑體"/>
                      <w:color w:val="000000"/>
                      <w:sz w:val="30"/>
                      <w:szCs w:val="30"/>
                    </w:rPr>
                    <w:t xml:space="preserve">   </w:t>
                  </w:r>
                  <w:r w:rsidRPr="00C52D9E">
                    <w:rPr>
                      <w:rFonts w:ascii="華康魏碑體" w:eastAsia="華康魏碑體" w:hAnsi="標楷體" w:cs="華康魏碑體" w:hint="eastAsia"/>
                      <w:color w:val="000000"/>
                      <w:sz w:val="30"/>
                      <w:szCs w:val="30"/>
                    </w:rPr>
                    <w:t>並已繳交本年度常年會費者</w:t>
                  </w:r>
                  <w:r w:rsidRPr="00C52D9E">
                    <w:rPr>
                      <w:rFonts w:ascii="華康魏碑體" w:eastAsia="華康魏碑體" w:hAnsi="標楷體" w:cs="華康魏碑體" w:hint="eastAsia"/>
                      <w:noProof/>
                      <w:sz w:val="30"/>
                      <w:szCs w:val="30"/>
                    </w:rPr>
                    <w:t>。</w:t>
                  </w:r>
                </w:p>
                <w:p w:rsidR="006C20B3" w:rsidRPr="007F6BC3" w:rsidRDefault="006C20B3" w:rsidP="007F6BC3">
                  <w:pPr>
                    <w:spacing w:line="500" w:lineRule="exact"/>
                    <w:rPr>
                      <w:rFonts w:ascii="華康魏碑體" w:eastAsia="華康魏碑體" w:hAnsi="標楷體"/>
                      <w:b/>
                      <w:bCs/>
                      <w:noProof/>
                      <w:sz w:val="30"/>
                      <w:szCs w:val="30"/>
                    </w:rPr>
                  </w:pPr>
                </w:p>
                <w:p w:rsidR="006C20B3" w:rsidRPr="007F6BC3" w:rsidRDefault="006C20B3" w:rsidP="007F6BC3"/>
                <w:p w:rsidR="006C20B3" w:rsidRDefault="006C20B3" w:rsidP="007F6BC3"/>
                <w:p w:rsidR="006C20B3" w:rsidRDefault="006C20B3" w:rsidP="007F6BC3"/>
                <w:p w:rsidR="006C20B3" w:rsidRPr="007F6BC3" w:rsidRDefault="006C20B3" w:rsidP="007F6BC3"/>
              </w:txbxContent>
            </v:textbox>
          </v:shape>
        </w:pict>
      </w:r>
      <w:r w:rsidRPr="007C2A98">
        <w:rPr>
          <w:rFonts w:ascii="華康魏碑體" w:eastAsia="華康魏碑體" w:hAnsi="標楷體"/>
          <w:b/>
          <w:bCs/>
          <w:noProof/>
          <w:sz w:val="40"/>
          <w:szCs w:val="40"/>
        </w:rPr>
        <w:br/>
      </w:r>
    </w:p>
    <w:p w:rsidR="006C20B3" w:rsidRPr="007C2A98" w:rsidRDefault="006C20B3" w:rsidP="007C2A98">
      <w:pPr>
        <w:spacing w:line="500" w:lineRule="exact"/>
        <w:jc w:val="both"/>
        <w:rPr>
          <w:rFonts w:ascii="華康魏碑體" w:eastAsia="華康魏碑體" w:hAnsi="標楷體"/>
          <w:noProof/>
          <w:sz w:val="26"/>
          <w:szCs w:val="26"/>
        </w:rPr>
      </w:pPr>
    </w:p>
    <w:p w:rsidR="006C20B3" w:rsidRPr="00B17382" w:rsidRDefault="006C20B3" w:rsidP="007F6BC3">
      <w:pPr>
        <w:spacing w:line="500" w:lineRule="exact"/>
        <w:jc w:val="both"/>
        <w:rPr>
          <w:rFonts w:ascii="華康魏碑體" w:eastAsia="華康魏碑體" w:hAnsi="標楷體"/>
          <w:noProof/>
          <w:sz w:val="26"/>
          <w:szCs w:val="26"/>
        </w:rPr>
      </w:pPr>
    </w:p>
    <w:p w:rsidR="006C20B3" w:rsidRPr="007C2A98" w:rsidRDefault="006C20B3" w:rsidP="00B17382">
      <w:pPr>
        <w:numPr>
          <w:ilvl w:val="0"/>
          <w:numId w:val="3"/>
        </w:numPr>
        <w:spacing w:line="500" w:lineRule="exact"/>
        <w:jc w:val="both"/>
        <w:rPr>
          <w:rFonts w:ascii="華康魏碑體" w:eastAsia="華康魏碑體"/>
          <w:noProof/>
          <w:sz w:val="28"/>
          <w:szCs w:val="28"/>
        </w:rPr>
      </w:pPr>
      <w:r w:rsidRPr="00B17382">
        <w:rPr>
          <w:rFonts w:ascii="華康魏碑體" w:eastAsia="華康魏碑體" w:hAnsi="標楷體" w:cs="華康魏碑體" w:hint="eastAsia"/>
          <w:noProof/>
          <w:sz w:val="32"/>
          <w:szCs w:val="32"/>
        </w:rPr>
        <w:t>請</w:t>
      </w:r>
      <w:r w:rsidRPr="00B17382">
        <w:rPr>
          <w:rFonts w:ascii="華康魏碑體" w:eastAsia="華康魏碑體" w:hAnsi="標楷體" w:cs="華康魏碑體" w:hint="eastAsia"/>
          <w:sz w:val="28"/>
          <w:szCs w:val="28"/>
        </w:rPr>
        <w:t>報名者於報名截止日</w:t>
      </w:r>
      <w:r w:rsidRPr="00B17382">
        <w:rPr>
          <w:rFonts w:ascii="華康魏碑體" w:eastAsia="華康魏碑體" w:hAnsi="標楷體" w:cs="華康魏碑體"/>
          <w:sz w:val="28"/>
          <w:szCs w:val="28"/>
        </w:rPr>
        <w:t>(6/1</w:t>
      </w:r>
      <w:r>
        <w:rPr>
          <w:rFonts w:ascii="華康魏碑體" w:eastAsia="華康魏碑體" w:hAnsi="標楷體" w:cs="華康魏碑體"/>
          <w:sz w:val="28"/>
          <w:szCs w:val="28"/>
        </w:rPr>
        <w:t>6</w:t>
      </w:r>
      <w:r>
        <w:rPr>
          <w:rFonts w:ascii="華康魏碑體" w:eastAsia="華康魏碑體" w:hAnsi="標楷體" w:cs="華康魏碑體" w:hint="eastAsia"/>
          <w:sz w:val="28"/>
          <w:szCs w:val="28"/>
        </w:rPr>
        <w:t>日</w:t>
      </w:r>
      <w:r w:rsidRPr="00B17382">
        <w:rPr>
          <w:rFonts w:ascii="華康魏碑體" w:eastAsia="華康魏碑體" w:hAnsi="標楷體" w:cs="華康魏碑體"/>
          <w:sz w:val="28"/>
          <w:szCs w:val="28"/>
        </w:rPr>
        <w:t>)</w:t>
      </w:r>
      <w:r w:rsidRPr="00B17382">
        <w:rPr>
          <w:rFonts w:ascii="華康魏碑體" w:eastAsia="華康魏碑體" w:hAnsi="標楷體" w:cs="華康魏碑體" w:hint="eastAsia"/>
          <w:sz w:val="28"/>
          <w:szCs w:val="28"/>
        </w:rPr>
        <w:t>前，</w:t>
      </w:r>
      <w:r w:rsidRPr="00B17382">
        <w:rPr>
          <w:rFonts w:ascii="華康魏碑體" w:eastAsia="華康魏碑體" w:hAnsi="標楷體" w:cs="華康魏碑體" w:hint="eastAsia"/>
          <w:b/>
          <w:bCs/>
          <w:sz w:val="36"/>
          <w:szCs w:val="36"/>
          <w:u w:val="wavyDouble"/>
        </w:rPr>
        <w:t>匯款訂金</w:t>
      </w:r>
      <w:r w:rsidRPr="00B17382">
        <w:rPr>
          <w:rFonts w:ascii="華康魏碑體" w:eastAsia="華康魏碑體" w:hAnsi="標楷體" w:cs="華康魏碑體" w:hint="eastAsia"/>
          <w:sz w:val="28"/>
          <w:szCs w:val="28"/>
        </w:rPr>
        <w:t>至公會帳戶，訂金</w:t>
      </w:r>
      <w:r>
        <w:rPr>
          <w:rFonts w:ascii="華康魏碑體" w:eastAsia="華康魏碑體" w:hAnsi="標楷體"/>
          <w:sz w:val="28"/>
          <w:szCs w:val="28"/>
        </w:rPr>
        <w:br/>
      </w:r>
      <w:r w:rsidRPr="00B17382">
        <w:rPr>
          <w:rFonts w:ascii="華康魏碑體" w:eastAsia="華康魏碑體" w:hAnsi="標楷體" w:cs="華康魏碑體" w:hint="eastAsia"/>
          <w:b/>
          <w:bCs/>
          <w:sz w:val="28"/>
          <w:szCs w:val="28"/>
        </w:rPr>
        <w:t>每位新臺幣</w:t>
      </w:r>
      <w:r w:rsidRPr="00B17382">
        <w:rPr>
          <w:rFonts w:ascii="華康魏碑體" w:eastAsia="華康魏碑體" w:hAnsi="標楷體" w:cs="華康魏碑體"/>
          <w:b/>
          <w:bCs/>
          <w:sz w:val="28"/>
          <w:szCs w:val="28"/>
        </w:rPr>
        <w:t>3,000</w:t>
      </w:r>
      <w:r w:rsidRPr="00B17382">
        <w:rPr>
          <w:rFonts w:ascii="華康魏碑體" w:eastAsia="華康魏碑體" w:hAnsi="標楷體" w:cs="華康魏碑體" w:hint="eastAsia"/>
          <w:b/>
          <w:bCs/>
          <w:sz w:val="28"/>
          <w:szCs w:val="28"/>
        </w:rPr>
        <w:t>元</w:t>
      </w:r>
      <w:r w:rsidRPr="00B17382">
        <w:rPr>
          <w:rFonts w:ascii="華康魏碑體" w:eastAsia="華康魏碑體" w:hAnsi="標楷體" w:cs="華康魏碑體" w:hint="eastAsia"/>
          <w:sz w:val="28"/>
          <w:szCs w:val="28"/>
        </w:rPr>
        <w:t>整，繳交訂金後取消報名者訂金</w:t>
      </w:r>
      <w:r>
        <w:rPr>
          <w:rFonts w:ascii="華康魏碑體" w:eastAsia="華康魏碑體" w:hAnsi="標楷體" w:cs="華康魏碑體" w:hint="eastAsia"/>
          <w:sz w:val="28"/>
          <w:szCs w:val="28"/>
        </w:rPr>
        <w:t>概</w:t>
      </w:r>
      <w:r w:rsidRPr="00B17382">
        <w:rPr>
          <w:rFonts w:ascii="華康魏碑體" w:eastAsia="華康魏碑體" w:hAnsi="標楷體" w:cs="華康魏碑體" w:hint="eastAsia"/>
          <w:sz w:val="28"/>
          <w:szCs w:val="28"/>
        </w:rPr>
        <w:t>不退還。</w:t>
      </w:r>
      <w:r>
        <w:rPr>
          <w:rFonts w:ascii="華康魏碑體" w:eastAsia="華康魏碑體" w:hAnsi="標楷體" w:cs="華康魏碑體"/>
          <w:noProof/>
          <w:sz w:val="28"/>
          <w:szCs w:val="28"/>
        </w:rPr>
        <w:t xml:space="preserve"> </w:t>
      </w:r>
    </w:p>
    <w:p w:rsidR="006C20B3" w:rsidRDefault="006C20B3" w:rsidP="00B17382">
      <w:pPr>
        <w:spacing w:line="360" w:lineRule="exact"/>
        <w:jc w:val="both"/>
        <w:rPr>
          <w:rFonts w:ascii="華康魏碑體" w:eastAsia="華康魏碑體" w:hAnsi="標楷體"/>
          <w:sz w:val="20"/>
          <w:szCs w:val="20"/>
        </w:rPr>
      </w:pPr>
    </w:p>
    <w:p w:rsidR="006C20B3" w:rsidRPr="00B17382" w:rsidRDefault="006C20B3" w:rsidP="00B17382">
      <w:pPr>
        <w:spacing w:line="360" w:lineRule="exact"/>
        <w:jc w:val="both"/>
        <w:rPr>
          <w:rFonts w:ascii="華康魏碑體" w:eastAsia="華康魏碑體"/>
          <w:sz w:val="20"/>
          <w:szCs w:val="20"/>
        </w:rPr>
      </w:pPr>
      <w:r w:rsidRPr="00B17382">
        <w:rPr>
          <w:rFonts w:ascii="華康魏碑體" w:eastAsia="華康魏碑體" w:hAnsi="標楷體" w:cs="華康魏碑體" w:hint="eastAsia"/>
          <w:sz w:val="20"/>
          <w:szCs w:val="20"/>
        </w:rPr>
        <w:t>正本：本會秘書處</w:t>
      </w:r>
    </w:p>
    <w:p w:rsidR="006C20B3" w:rsidRPr="00B17382" w:rsidRDefault="006C20B3" w:rsidP="00B17382">
      <w:pPr>
        <w:spacing w:line="360" w:lineRule="exact"/>
        <w:rPr>
          <w:rFonts w:ascii="華康魏碑體" w:eastAsia="華康魏碑體"/>
          <w:sz w:val="20"/>
          <w:szCs w:val="20"/>
        </w:rPr>
      </w:pPr>
      <w:r w:rsidRPr="00B17382">
        <w:rPr>
          <w:rFonts w:ascii="華康魏碑體" w:eastAsia="華康魏碑體" w:hAnsi="標楷體" w:cs="華康魏碑體" w:hint="eastAsia"/>
          <w:sz w:val="20"/>
          <w:szCs w:val="20"/>
        </w:rPr>
        <w:t>副本：全體會員公司</w:t>
      </w:r>
    </w:p>
    <w:p w:rsidR="006C20B3" w:rsidRPr="001B5798" w:rsidRDefault="006C20B3" w:rsidP="001B5798">
      <w:pPr>
        <w:spacing w:line="500" w:lineRule="exact"/>
        <w:jc w:val="both"/>
        <w:rPr>
          <w:rFonts w:ascii="華康魏碑體" w:eastAsia="華康魏碑體"/>
          <w:noProof/>
          <w:sz w:val="28"/>
          <w:szCs w:val="28"/>
        </w:rPr>
      </w:pPr>
    </w:p>
    <w:sectPr w:rsidR="006C20B3" w:rsidRPr="001B5798" w:rsidSect="00B17382">
      <w:pgSz w:w="11907" w:h="16840" w:code="9"/>
      <w:pgMar w:top="454" w:right="1134" w:bottom="454" w:left="1134" w:header="397" w:footer="397" w:gutter="0"/>
      <w:cols w:space="425"/>
      <w:docGrid w:type="linesAndChars" w:linePitch="5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B3" w:rsidRDefault="006C20B3" w:rsidP="00DB64E7">
      <w:r>
        <w:separator/>
      </w:r>
    </w:p>
  </w:endnote>
  <w:endnote w:type="continuationSeparator" w:id="1">
    <w:p w:rsidR="006C20B3" w:rsidRDefault="006C20B3" w:rsidP="00DB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B3" w:rsidRDefault="006C20B3" w:rsidP="00DB64E7">
      <w:r>
        <w:separator/>
      </w:r>
    </w:p>
  </w:footnote>
  <w:footnote w:type="continuationSeparator" w:id="1">
    <w:p w:rsidR="006C20B3" w:rsidRDefault="006C20B3" w:rsidP="00DB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98A"/>
    <w:multiLevelType w:val="hybridMultilevel"/>
    <w:tmpl w:val="16B6BEF2"/>
    <w:lvl w:ilvl="0" w:tplc="FFFFFFFF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894D50"/>
    <w:multiLevelType w:val="hybridMultilevel"/>
    <w:tmpl w:val="E5E4F206"/>
    <w:lvl w:ilvl="0" w:tplc="329032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415C09"/>
    <w:multiLevelType w:val="singleLevel"/>
    <w:tmpl w:val="61EC2126"/>
    <w:lvl w:ilvl="0">
      <w:start w:val="2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30"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F2"/>
    <w:rsid w:val="000220AB"/>
    <w:rsid w:val="00040132"/>
    <w:rsid w:val="0004539B"/>
    <w:rsid w:val="000467ED"/>
    <w:rsid w:val="00054645"/>
    <w:rsid w:val="0005742C"/>
    <w:rsid w:val="00066AC4"/>
    <w:rsid w:val="00074195"/>
    <w:rsid w:val="00075AB0"/>
    <w:rsid w:val="0009511F"/>
    <w:rsid w:val="00097A7E"/>
    <w:rsid w:val="000A68E3"/>
    <w:rsid w:val="000B6F9A"/>
    <w:rsid w:val="000B73D5"/>
    <w:rsid w:val="000C0075"/>
    <w:rsid w:val="000D32AF"/>
    <w:rsid w:val="000E7F49"/>
    <w:rsid w:val="000F2CBF"/>
    <w:rsid w:val="000F5ABF"/>
    <w:rsid w:val="0010637A"/>
    <w:rsid w:val="00116F2A"/>
    <w:rsid w:val="00124487"/>
    <w:rsid w:val="001309B8"/>
    <w:rsid w:val="0015412A"/>
    <w:rsid w:val="00164AEA"/>
    <w:rsid w:val="00175F80"/>
    <w:rsid w:val="001779D1"/>
    <w:rsid w:val="001B5798"/>
    <w:rsid w:val="001D5EA2"/>
    <w:rsid w:val="001E1782"/>
    <w:rsid w:val="001F29E9"/>
    <w:rsid w:val="001F78B6"/>
    <w:rsid w:val="002074B5"/>
    <w:rsid w:val="00224127"/>
    <w:rsid w:val="00242661"/>
    <w:rsid w:val="00244C49"/>
    <w:rsid w:val="0024627B"/>
    <w:rsid w:val="002572C2"/>
    <w:rsid w:val="00263826"/>
    <w:rsid w:val="0026419E"/>
    <w:rsid w:val="002813BF"/>
    <w:rsid w:val="002826B3"/>
    <w:rsid w:val="00282F6F"/>
    <w:rsid w:val="00297603"/>
    <w:rsid w:val="002A1EA9"/>
    <w:rsid w:val="002B32F5"/>
    <w:rsid w:val="002B7BB5"/>
    <w:rsid w:val="002D0E1B"/>
    <w:rsid w:val="002D4120"/>
    <w:rsid w:val="002F4A67"/>
    <w:rsid w:val="003112C5"/>
    <w:rsid w:val="00317E91"/>
    <w:rsid w:val="003243FC"/>
    <w:rsid w:val="00324CB0"/>
    <w:rsid w:val="003446F9"/>
    <w:rsid w:val="00346BB0"/>
    <w:rsid w:val="003551A2"/>
    <w:rsid w:val="00360EBA"/>
    <w:rsid w:val="00386B5A"/>
    <w:rsid w:val="00395CAC"/>
    <w:rsid w:val="003A4C81"/>
    <w:rsid w:val="003C4D62"/>
    <w:rsid w:val="003F497A"/>
    <w:rsid w:val="0040376E"/>
    <w:rsid w:val="00412DF2"/>
    <w:rsid w:val="00416FEA"/>
    <w:rsid w:val="00423C6E"/>
    <w:rsid w:val="00444405"/>
    <w:rsid w:val="00453322"/>
    <w:rsid w:val="004711F9"/>
    <w:rsid w:val="00472897"/>
    <w:rsid w:val="00475CED"/>
    <w:rsid w:val="00495B87"/>
    <w:rsid w:val="004B2A83"/>
    <w:rsid w:val="004B4248"/>
    <w:rsid w:val="004F687D"/>
    <w:rsid w:val="0050516B"/>
    <w:rsid w:val="005215DB"/>
    <w:rsid w:val="00535CE9"/>
    <w:rsid w:val="005458C1"/>
    <w:rsid w:val="00553D92"/>
    <w:rsid w:val="00555B9B"/>
    <w:rsid w:val="0058235A"/>
    <w:rsid w:val="005D5E9B"/>
    <w:rsid w:val="005D70B9"/>
    <w:rsid w:val="005E708F"/>
    <w:rsid w:val="005E739C"/>
    <w:rsid w:val="005F2AF4"/>
    <w:rsid w:val="00601834"/>
    <w:rsid w:val="00601851"/>
    <w:rsid w:val="0061751C"/>
    <w:rsid w:val="006308DB"/>
    <w:rsid w:val="00635DF3"/>
    <w:rsid w:val="00636956"/>
    <w:rsid w:val="00653920"/>
    <w:rsid w:val="00657AC2"/>
    <w:rsid w:val="00663D6B"/>
    <w:rsid w:val="006648B3"/>
    <w:rsid w:val="00666E95"/>
    <w:rsid w:val="00677057"/>
    <w:rsid w:val="006848E7"/>
    <w:rsid w:val="006A206A"/>
    <w:rsid w:val="006C20B3"/>
    <w:rsid w:val="006C666F"/>
    <w:rsid w:val="006D049E"/>
    <w:rsid w:val="006D5B2D"/>
    <w:rsid w:val="006F1756"/>
    <w:rsid w:val="006F374B"/>
    <w:rsid w:val="007238A0"/>
    <w:rsid w:val="007453AE"/>
    <w:rsid w:val="00745CE8"/>
    <w:rsid w:val="007469D9"/>
    <w:rsid w:val="00750C3B"/>
    <w:rsid w:val="00751680"/>
    <w:rsid w:val="007545BA"/>
    <w:rsid w:val="00754EEA"/>
    <w:rsid w:val="00755A3D"/>
    <w:rsid w:val="00757E43"/>
    <w:rsid w:val="00776D1F"/>
    <w:rsid w:val="007777AB"/>
    <w:rsid w:val="007833B7"/>
    <w:rsid w:val="00786722"/>
    <w:rsid w:val="00796A2E"/>
    <w:rsid w:val="007972AF"/>
    <w:rsid w:val="007A12A1"/>
    <w:rsid w:val="007A7927"/>
    <w:rsid w:val="007B0FDF"/>
    <w:rsid w:val="007B3A0A"/>
    <w:rsid w:val="007C20A1"/>
    <w:rsid w:val="007C2218"/>
    <w:rsid w:val="007C2A98"/>
    <w:rsid w:val="007C60B5"/>
    <w:rsid w:val="007D4C21"/>
    <w:rsid w:val="007E1508"/>
    <w:rsid w:val="007F1A73"/>
    <w:rsid w:val="007F3FEB"/>
    <w:rsid w:val="007F6BC3"/>
    <w:rsid w:val="008138F2"/>
    <w:rsid w:val="00814E3F"/>
    <w:rsid w:val="00814F1E"/>
    <w:rsid w:val="00840CDA"/>
    <w:rsid w:val="008418C7"/>
    <w:rsid w:val="00843C12"/>
    <w:rsid w:val="0085601A"/>
    <w:rsid w:val="008700B6"/>
    <w:rsid w:val="00882E6D"/>
    <w:rsid w:val="00886545"/>
    <w:rsid w:val="00893C34"/>
    <w:rsid w:val="008960E3"/>
    <w:rsid w:val="008A1E75"/>
    <w:rsid w:val="008B4562"/>
    <w:rsid w:val="008B6DEC"/>
    <w:rsid w:val="008E1939"/>
    <w:rsid w:val="008E2E6D"/>
    <w:rsid w:val="008E54B7"/>
    <w:rsid w:val="008F7034"/>
    <w:rsid w:val="0090230D"/>
    <w:rsid w:val="009030A4"/>
    <w:rsid w:val="00916BB5"/>
    <w:rsid w:val="00922409"/>
    <w:rsid w:val="009271F2"/>
    <w:rsid w:val="009306BD"/>
    <w:rsid w:val="00931912"/>
    <w:rsid w:val="00944FB4"/>
    <w:rsid w:val="00946D4C"/>
    <w:rsid w:val="009479FA"/>
    <w:rsid w:val="0095276B"/>
    <w:rsid w:val="00955EC9"/>
    <w:rsid w:val="00962B6F"/>
    <w:rsid w:val="00966510"/>
    <w:rsid w:val="00971AA9"/>
    <w:rsid w:val="0097587B"/>
    <w:rsid w:val="00981257"/>
    <w:rsid w:val="00981B19"/>
    <w:rsid w:val="009B0C61"/>
    <w:rsid w:val="009B1712"/>
    <w:rsid w:val="009C2578"/>
    <w:rsid w:val="009D1210"/>
    <w:rsid w:val="009D6638"/>
    <w:rsid w:val="009E0E81"/>
    <w:rsid w:val="009E25EA"/>
    <w:rsid w:val="009E71B7"/>
    <w:rsid w:val="009F2A93"/>
    <w:rsid w:val="00A25541"/>
    <w:rsid w:val="00A30B53"/>
    <w:rsid w:val="00A351F6"/>
    <w:rsid w:val="00A610C8"/>
    <w:rsid w:val="00A709F4"/>
    <w:rsid w:val="00A733FA"/>
    <w:rsid w:val="00A81CBD"/>
    <w:rsid w:val="00A81ED6"/>
    <w:rsid w:val="00A87348"/>
    <w:rsid w:val="00A8776A"/>
    <w:rsid w:val="00A9013D"/>
    <w:rsid w:val="00AA0920"/>
    <w:rsid w:val="00AA3C6A"/>
    <w:rsid w:val="00AB23CC"/>
    <w:rsid w:val="00AD3260"/>
    <w:rsid w:val="00AD3B71"/>
    <w:rsid w:val="00AD3C79"/>
    <w:rsid w:val="00AD6DA4"/>
    <w:rsid w:val="00AE1D97"/>
    <w:rsid w:val="00AE1FC7"/>
    <w:rsid w:val="00AF0741"/>
    <w:rsid w:val="00AF2C59"/>
    <w:rsid w:val="00B16078"/>
    <w:rsid w:val="00B16A18"/>
    <w:rsid w:val="00B17382"/>
    <w:rsid w:val="00B41640"/>
    <w:rsid w:val="00B41D7F"/>
    <w:rsid w:val="00B709E2"/>
    <w:rsid w:val="00B83E77"/>
    <w:rsid w:val="00B85181"/>
    <w:rsid w:val="00B906EB"/>
    <w:rsid w:val="00BB1E14"/>
    <w:rsid w:val="00BB517C"/>
    <w:rsid w:val="00BE14A6"/>
    <w:rsid w:val="00BE1DC0"/>
    <w:rsid w:val="00C02CB2"/>
    <w:rsid w:val="00C03BA0"/>
    <w:rsid w:val="00C218D0"/>
    <w:rsid w:val="00C32B82"/>
    <w:rsid w:val="00C37A33"/>
    <w:rsid w:val="00C4274B"/>
    <w:rsid w:val="00C46602"/>
    <w:rsid w:val="00C52D9E"/>
    <w:rsid w:val="00C613C0"/>
    <w:rsid w:val="00C645A4"/>
    <w:rsid w:val="00C80EC5"/>
    <w:rsid w:val="00C959F7"/>
    <w:rsid w:val="00CA4B88"/>
    <w:rsid w:val="00CA53BC"/>
    <w:rsid w:val="00CB0813"/>
    <w:rsid w:val="00CB33D0"/>
    <w:rsid w:val="00CB7410"/>
    <w:rsid w:val="00CD351F"/>
    <w:rsid w:val="00CD606F"/>
    <w:rsid w:val="00CD73F5"/>
    <w:rsid w:val="00CE0BAA"/>
    <w:rsid w:val="00CF06C0"/>
    <w:rsid w:val="00CF3704"/>
    <w:rsid w:val="00CF3A61"/>
    <w:rsid w:val="00D07067"/>
    <w:rsid w:val="00D0790D"/>
    <w:rsid w:val="00D21FFD"/>
    <w:rsid w:val="00D33E89"/>
    <w:rsid w:val="00D46770"/>
    <w:rsid w:val="00D735A2"/>
    <w:rsid w:val="00D837A0"/>
    <w:rsid w:val="00DA7D7A"/>
    <w:rsid w:val="00DA7E26"/>
    <w:rsid w:val="00DB64E7"/>
    <w:rsid w:val="00DD2F26"/>
    <w:rsid w:val="00DD43E9"/>
    <w:rsid w:val="00DE1663"/>
    <w:rsid w:val="00DE2621"/>
    <w:rsid w:val="00DE5BF7"/>
    <w:rsid w:val="00DF2770"/>
    <w:rsid w:val="00E079AE"/>
    <w:rsid w:val="00E07A66"/>
    <w:rsid w:val="00E10B11"/>
    <w:rsid w:val="00E445CB"/>
    <w:rsid w:val="00E51091"/>
    <w:rsid w:val="00E73FC2"/>
    <w:rsid w:val="00E76FC7"/>
    <w:rsid w:val="00E846C7"/>
    <w:rsid w:val="00E950DC"/>
    <w:rsid w:val="00EC5630"/>
    <w:rsid w:val="00ED18FD"/>
    <w:rsid w:val="00EE700C"/>
    <w:rsid w:val="00EF076E"/>
    <w:rsid w:val="00EF6042"/>
    <w:rsid w:val="00F06A50"/>
    <w:rsid w:val="00F11E35"/>
    <w:rsid w:val="00F12661"/>
    <w:rsid w:val="00F20257"/>
    <w:rsid w:val="00F33F12"/>
    <w:rsid w:val="00F404D9"/>
    <w:rsid w:val="00F47F68"/>
    <w:rsid w:val="00F5270D"/>
    <w:rsid w:val="00F56D43"/>
    <w:rsid w:val="00F75025"/>
    <w:rsid w:val="00F770E3"/>
    <w:rsid w:val="00F816DE"/>
    <w:rsid w:val="00F92D55"/>
    <w:rsid w:val="00F93B6B"/>
    <w:rsid w:val="00FA1512"/>
    <w:rsid w:val="00FA5A31"/>
    <w:rsid w:val="00FB41D7"/>
    <w:rsid w:val="00FB42F8"/>
    <w:rsid w:val="00FC0ECF"/>
    <w:rsid w:val="00FC677A"/>
    <w:rsid w:val="00FC7CC0"/>
    <w:rsid w:val="00FD3F67"/>
    <w:rsid w:val="00FE35BD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0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9E2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E7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4E7"/>
    <w:rPr>
      <w:kern w:val="2"/>
    </w:rPr>
  </w:style>
  <w:style w:type="table" w:styleId="TableGrid">
    <w:name w:val="Table Grid"/>
    <w:basedOn w:val="TableNormal"/>
    <w:uiPriority w:val="99"/>
    <w:locked/>
    <w:rsid w:val="00CA4B8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60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31912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276B"/>
    <w:rPr>
      <w:rFonts w:ascii="細明體" w:eastAsia="細明體" w:hAnsi="Courier New" w:cs="細明體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3D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63D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7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76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B4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2</Pages>
  <Words>70</Words>
  <Characters>405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彰化縣不動產仲介經紀商業同業公會   函</dc:title>
  <dc:subject/>
  <dc:creator>WIN</dc:creator>
  <cp:keywords/>
  <dc:description/>
  <cp:lastModifiedBy>Customer</cp:lastModifiedBy>
  <cp:revision>52</cp:revision>
  <cp:lastPrinted>2015-06-08T08:29:00Z</cp:lastPrinted>
  <dcterms:created xsi:type="dcterms:W3CDTF">2012-06-04T02:14:00Z</dcterms:created>
  <dcterms:modified xsi:type="dcterms:W3CDTF">2015-06-08T11:12:00Z</dcterms:modified>
</cp:coreProperties>
</file>