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762EB6" w:rsidRPr="00EF397B">
        <w:rPr>
          <w:rFonts w:ascii="標楷體" w:eastAsia="標楷體" w:hAnsi="標楷體" w:hint="eastAsia"/>
          <w:sz w:val="32"/>
          <w:szCs w:val="32"/>
        </w:rPr>
        <w:t>3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1030</w:t>
      </w:r>
      <w:r w:rsidR="00021598">
        <w:rPr>
          <w:rFonts w:ascii="標楷體" w:eastAsia="標楷體" w:hAnsi="標楷體"/>
          <w:sz w:val="32"/>
          <w:szCs w:val="32"/>
        </w:rPr>
        <w:t>11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3961F5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021598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021598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021598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021598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A5B8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021598" w:rsidRPr="00A50737" w:rsidTr="003961F5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021598" w:rsidRPr="00414A1C" w:rsidRDefault="00021598" w:rsidP="00B135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14A1C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021598" w:rsidRPr="00A50737" w:rsidRDefault="00021598" w:rsidP="00B135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14A1C">
              <w:rPr>
                <w:rFonts w:ascii="標楷體" w:eastAsia="標楷體" w:hAnsi="標楷體" w:hint="eastAsia"/>
                <w:sz w:val="26"/>
                <w:szCs w:val="26"/>
              </w:rPr>
              <w:t>(講師: 黃一釗)</w:t>
            </w:r>
          </w:p>
        </w:tc>
        <w:tc>
          <w:tcPr>
            <w:tcW w:w="2268" w:type="dxa"/>
            <w:vMerge w:val="restart"/>
          </w:tcPr>
          <w:p w:rsidR="00021598" w:rsidRPr="00021598" w:rsidRDefault="00021598" w:rsidP="0002159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21598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21598">
              <w:rPr>
                <w:rFonts w:ascii="標楷體" w:eastAsia="標楷體" w:hAnsi="標楷體" w:hint="eastAsia"/>
                <w:sz w:val="26"/>
                <w:szCs w:val="26"/>
              </w:rPr>
              <w:t>(講師: 黃一釗)</w:t>
            </w:r>
          </w:p>
        </w:tc>
        <w:tc>
          <w:tcPr>
            <w:tcW w:w="2268" w:type="dxa"/>
            <w:vMerge w:val="restart"/>
          </w:tcPr>
          <w:p w:rsidR="00021598" w:rsidRPr="00FA5B8B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5B8B">
              <w:rPr>
                <w:rFonts w:ascii="標楷體" w:eastAsia="標楷體" w:hAnsi="標楷體" w:hint="eastAsia"/>
                <w:sz w:val="26"/>
                <w:szCs w:val="26"/>
              </w:rPr>
              <w:t>(講師: 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兆玉</w:t>
            </w:r>
            <w:r w:rsidRPr="00FA5B8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021598" w:rsidRPr="00414A1C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135AE">
              <w:rPr>
                <w:rFonts w:ascii="標楷體" w:eastAsia="標楷體" w:hAnsi="標楷體" w:hint="eastAsia"/>
                <w:sz w:val="26"/>
                <w:szCs w:val="26"/>
              </w:rPr>
              <w:t>土地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稅</w:t>
            </w:r>
            <w:r w:rsidRPr="00414A1C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14A1C">
              <w:rPr>
                <w:rFonts w:ascii="標楷體" w:eastAsia="標楷體" w:hAnsi="標楷體" w:hint="eastAsia"/>
                <w:sz w:val="26"/>
                <w:szCs w:val="26"/>
              </w:rPr>
              <w:t>(講師: 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兆玉</w:t>
            </w:r>
            <w:r w:rsidRPr="00414A1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021598" w:rsidRPr="00A50737" w:rsidTr="003961F5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1598" w:rsidRPr="00A50737" w:rsidTr="0045107C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bookmarkStart w:id="0" w:name="_GoBack"/>
        <w:bookmarkEnd w:id="0"/>
      </w:tr>
      <w:tr w:rsidR="00021598" w:rsidRPr="00A50737" w:rsidTr="0045107C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021598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021598" w:rsidRPr="00A50737" w:rsidRDefault="00021598" w:rsidP="00FA5B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FA5B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61F5" w:rsidRPr="00A50737" w:rsidTr="003961F5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61F5" w:rsidRPr="00A50737" w:rsidRDefault="003961F5" w:rsidP="003961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021598" w:rsidRPr="00A50737" w:rsidTr="007A175D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021598" w:rsidRPr="00A50737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021598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</w:tcPr>
          <w:p w:rsidR="00021598" w:rsidRPr="00AC0D75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 w:val="restart"/>
          </w:tcPr>
          <w:p w:rsidR="00021598" w:rsidRPr="00FA5B8B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民</w:t>
            </w:r>
            <w:r w:rsidRPr="00FA5B8B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5B8B">
              <w:rPr>
                <w:rFonts w:ascii="標楷體" w:eastAsia="標楷體" w:hAnsi="標楷體" w:hint="eastAsia"/>
                <w:sz w:val="26"/>
                <w:szCs w:val="26"/>
              </w:rPr>
              <w:t>(講師: 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兆玉</w:t>
            </w:r>
            <w:r w:rsidRPr="00FA5B8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021598" w:rsidRPr="00AC0D75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FFCC1A" wp14:editId="3545A6C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861060</wp:posOffset>
                      </wp:positionV>
                      <wp:extent cx="1428750" cy="12763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127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93D1A" id="直線接點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67.8pt" to="108.2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</w:tr>
      <w:tr w:rsidR="00021598" w:rsidRPr="00A50737" w:rsidTr="007A175D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021598" w:rsidRPr="00A50737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</w:tcPr>
          <w:p w:rsidR="00021598" w:rsidRPr="00AC0D75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1598" w:rsidRPr="00A50737" w:rsidTr="003961F5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021598" w:rsidRPr="00A50737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021598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</w:tcPr>
          <w:p w:rsidR="00021598" w:rsidRPr="00AC0D75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/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21598" w:rsidRPr="00A50737" w:rsidTr="004A4CCC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021598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021598" w:rsidRPr="00A50737" w:rsidRDefault="00021598" w:rsidP="00021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21598" w:rsidRPr="00AC0D75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21598" w:rsidRPr="00A50737" w:rsidRDefault="00021598" w:rsidP="00021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021598">
        <w:rPr>
          <w:rFonts w:ascii="標楷體" w:eastAsia="標楷體" w:hAnsi="標楷體"/>
          <w:sz w:val="28"/>
          <w:szCs w:val="28"/>
        </w:rPr>
        <w:t>10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021598">
        <w:rPr>
          <w:rFonts w:ascii="標楷體" w:eastAsia="標楷體" w:hAnsi="標楷體"/>
          <w:sz w:val="28"/>
          <w:szCs w:val="28"/>
        </w:rPr>
        <w:t>2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FA5B8B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35" w:rsidRDefault="000E1035" w:rsidP="000E0332">
      <w:r>
        <w:separator/>
      </w:r>
    </w:p>
  </w:endnote>
  <w:endnote w:type="continuationSeparator" w:id="0">
    <w:p w:rsidR="000E1035" w:rsidRDefault="000E1035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35" w:rsidRDefault="000E1035" w:rsidP="000E0332">
      <w:r>
        <w:separator/>
      </w:r>
    </w:p>
  </w:footnote>
  <w:footnote w:type="continuationSeparator" w:id="0">
    <w:p w:rsidR="000E1035" w:rsidRDefault="000E1035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1598"/>
    <w:rsid w:val="00025ECB"/>
    <w:rsid w:val="00027A19"/>
    <w:rsid w:val="00066031"/>
    <w:rsid w:val="000D17DD"/>
    <w:rsid w:val="000D378A"/>
    <w:rsid w:val="000E0332"/>
    <w:rsid w:val="000E1035"/>
    <w:rsid w:val="001F372B"/>
    <w:rsid w:val="00205971"/>
    <w:rsid w:val="00244B2D"/>
    <w:rsid w:val="003961F5"/>
    <w:rsid w:val="003A0393"/>
    <w:rsid w:val="00414A1C"/>
    <w:rsid w:val="004576DD"/>
    <w:rsid w:val="004A4CCC"/>
    <w:rsid w:val="005E243D"/>
    <w:rsid w:val="0062107D"/>
    <w:rsid w:val="006B3430"/>
    <w:rsid w:val="006E07A7"/>
    <w:rsid w:val="00715513"/>
    <w:rsid w:val="00736C0B"/>
    <w:rsid w:val="00737CD8"/>
    <w:rsid w:val="00762EB6"/>
    <w:rsid w:val="007A175D"/>
    <w:rsid w:val="00803EFB"/>
    <w:rsid w:val="00847967"/>
    <w:rsid w:val="0094615E"/>
    <w:rsid w:val="00991A40"/>
    <w:rsid w:val="00A50737"/>
    <w:rsid w:val="00A806C4"/>
    <w:rsid w:val="00AC0D75"/>
    <w:rsid w:val="00B135AE"/>
    <w:rsid w:val="00B812FE"/>
    <w:rsid w:val="00BE2374"/>
    <w:rsid w:val="00BE2D19"/>
    <w:rsid w:val="00C56AC2"/>
    <w:rsid w:val="00C95971"/>
    <w:rsid w:val="00DE0D15"/>
    <w:rsid w:val="00E26D4D"/>
    <w:rsid w:val="00EB762D"/>
    <w:rsid w:val="00EF397B"/>
    <w:rsid w:val="00F15955"/>
    <w:rsid w:val="00F60769"/>
    <w:rsid w:val="00FA5B8B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B91C-0796-4E6E-A926-37100344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3</cp:revision>
  <cp:lastPrinted>2014-04-28T07:05:00Z</cp:lastPrinted>
  <dcterms:created xsi:type="dcterms:W3CDTF">2014-07-30T01:56:00Z</dcterms:created>
  <dcterms:modified xsi:type="dcterms:W3CDTF">2014-07-30T01:57:00Z</dcterms:modified>
</cp:coreProperties>
</file>